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C87869" w:rsidP="002D7B59">
          <w:pPr>
            <w:pStyle w:val="Otsikko10"/>
            <w:rPr>
              <w:lang w:val="en-US"/>
            </w:rPr>
          </w:pPr>
          <w:r>
            <w:t>Ihonottokohdan hoito-ohje</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C87869" w:rsidP="00871A83">
                <w:r>
                  <w:t>Ohjaa ihonottokohdan hoitoa ja seurantaa kotona</w:t>
                </w:r>
              </w:p>
            </w:sdtContent>
          </w:sdt>
        </w:tc>
      </w:tr>
    </w:tbl>
    <w:p w:rsidR="00871A83" w:rsidRDefault="00871A83" w:rsidP="00871A83"/>
    <w:p w:rsidR="00C87869" w:rsidRDefault="00C87869" w:rsidP="00871A83"/>
    <w:p w:rsidR="00C87869" w:rsidRDefault="00C87869" w:rsidP="00C87869">
      <w:pPr>
        <w:pStyle w:val="KappaleC1"/>
      </w:pPr>
      <w:r>
        <w:t>Ihonottokohta on alkuun verestävällä haavapinnalla, mikä paranee itsestään ihon luo</w:t>
      </w:r>
      <w:r>
        <w:t>n</w:t>
      </w:r>
      <w:r>
        <w:t>nollisen uusiutumisen myötä 10- 14 vuorokauden aikana. Ihonottokohta suojataan par</w:t>
      </w:r>
      <w:r>
        <w:t>a</w:t>
      </w:r>
      <w:r>
        <w:t>nemisen ajaksi sidoksella. Ihonottokohdan suojamateriaalia ei tarvitse erikseen suojata suihkussa, jos ei ole käytetty tekoihoa ihonottokohdassa. Tekoihon hoito-ohje tulee eri</w:t>
      </w:r>
      <w:r>
        <w:t>k</w:t>
      </w:r>
      <w:r>
        <w:t>seen.</w:t>
      </w:r>
    </w:p>
    <w:p w:rsidR="00C87869" w:rsidRDefault="00C87869" w:rsidP="00C87869">
      <w:pPr>
        <w:pStyle w:val="KappaleC1"/>
      </w:pPr>
    </w:p>
    <w:p w:rsidR="00C87869" w:rsidRDefault="00C87869" w:rsidP="00C87869">
      <w:pPr>
        <w:pStyle w:val="KappaleC1"/>
      </w:pPr>
      <w:r>
        <w:t>Mikäli polyuretaanikalvosidoksen alle kertyy runsaasti verta tai kudosnestettä tai eritys alkaa vuotaa kalvon reunoista, käykää terveyskeskuksen haavahoitajan vastaanotolla vaihdattamassa uusi sidos. Vaahtosidos tulee vaihtaa uuteen, mikäli se irtoaa reunoista tai se ei enää ime eritettä.  Ihonottokohdan suojamateriaali poistetaan 10- 14 vuoroka</w:t>
      </w:r>
      <w:r>
        <w:t>u</w:t>
      </w:r>
      <w:r>
        <w:t>den kuluttua ja haavan paraneminen tarkistetaan. Poistaminen tapahtuu terveyskesku</w:t>
      </w:r>
      <w:r>
        <w:t>k</w:t>
      </w:r>
      <w:r>
        <w:t>sessa omahoitajan tai haavahoitajan toimesta. Varatkaa itse aika.</w:t>
      </w:r>
    </w:p>
    <w:p w:rsidR="00C87869" w:rsidRDefault="00C87869" w:rsidP="00C87869">
      <w:pPr>
        <w:pStyle w:val="KappaleC1"/>
      </w:pPr>
    </w:p>
    <w:p w:rsidR="00C87869" w:rsidRDefault="00C87869" w:rsidP="00C87869">
      <w:pPr>
        <w:pStyle w:val="KappaleC1"/>
      </w:pPr>
      <w:r>
        <w:t>Ihonottokohdan uusi iho on aluksi ohut ja hauras. Sen vuoksi hankaavia vaatteita tulee aluksi välttää. Rasvaaminen useita kertoja päivässä ihoöljyllä ja ihon vahvistuttua peru</w:t>
      </w:r>
      <w:r>
        <w:t>s</w:t>
      </w:r>
      <w:r>
        <w:t>voiteella, pitää ottokohdan ihon joustavana ja ehkäisee arpikudoksen muodostumista. Ihonottokohdan iho tulee suojata auringolta vuoden ajan. Käyttäkää suojaamiseen mi</w:t>
      </w:r>
      <w:r>
        <w:t>e</w:t>
      </w:r>
      <w:r>
        <w:t>luiten vaatteita. Aurinkovoiteen suojakertoimen on oltava vähintään 20.</w:t>
      </w:r>
    </w:p>
    <w:p w:rsidR="00C87869" w:rsidRDefault="00C87869" w:rsidP="00C87869">
      <w:pPr>
        <w:pStyle w:val="KappaleC1"/>
      </w:pPr>
      <w:r>
        <w:t>Rakkulataipumusta voi esiintyä ihonottokohdalla useamman kuukauden ajan leikkau</w:t>
      </w:r>
      <w:r>
        <w:t>k</w:t>
      </w:r>
      <w:r>
        <w:t>sen jälkeen.</w:t>
      </w:r>
    </w:p>
    <w:p w:rsidR="00C87869" w:rsidRDefault="00C87869" w:rsidP="00C87869">
      <w:pPr>
        <w:pStyle w:val="KappaleC1"/>
      </w:pPr>
    </w:p>
    <w:p w:rsidR="00C87869" w:rsidRDefault="00C87869" w:rsidP="00C87869">
      <w:pPr>
        <w:pStyle w:val="KappaleC1"/>
      </w:pPr>
      <w:r>
        <w:t>Ottakaa yhteyttä terveyskeskuksen haavahoitajaan, mikäli</w:t>
      </w:r>
    </w:p>
    <w:p w:rsidR="00C87869" w:rsidRDefault="00C87869" w:rsidP="00C87869">
      <w:pPr>
        <w:pStyle w:val="KappaleC1"/>
        <w:numPr>
          <w:ilvl w:val="0"/>
          <w:numId w:val="9"/>
        </w:numPr>
      </w:pPr>
      <w:r>
        <w:t>teille nousee kuumetta (yli 38° C)</w:t>
      </w:r>
    </w:p>
    <w:p w:rsidR="00C87869" w:rsidRDefault="00C87869" w:rsidP="00C87869">
      <w:pPr>
        <w:pStyle w:val="KappaleC1"/>
        <w:numPr>
          <w:ilvl w:val="0"/>
          <w:numId w:val="9"/>
        </w:numPr>
      </w:pPr>
      <w:r>
        <w:t>jo muodostunut uusi iho menee rikki</w:t>
      </w:r>
    </w:p>
    <w:p w:rsidR="00C87869" w:rsidRDefault="00C87869" w:rsidP="00C87869">
      <w:pPr>
        <w:pStyle w:val="KappaleC1"/>
        <w:numPr>
          <w:ilvl w:val="0"/>
          <w:numId w:val="9"/>
        </w:numPr>
      </w:pPr>
      <w:r>
        <w:t>ottokohta alkaa erittää verta/kudosnestettä</w:t>
      </w:r>
    </w:p>
    <w:p w:rsidR="00C87869" w:rsidRDefault="00C87869" w:rsidP="00C87869">
      <w:pPr>
        <w:pStyle w:val="KappaleC1"/>
        <w:numPr>
          <w:ilvl w:val="0"/>
          <w:numId w:val="9"/>
        </w:numPr>
      </w:pPr>
      <w:r>
        <w:t>eritys on sameaa, pahanhajuista</w:t>
      </w:r>
    </w:p>
    <w:p w:rsidR="00C87869" w:rsidRDefault="00C87869" w:rsidP="00C87869">
      <w:pPr>
        <w:pStyle w:val="KappaleC1"/>
        <w:numPr>
          <w:ilvl w:val="0"/>
          <w:numId w:val="9"/>
        </w:numPr>
      </w:pPr>
      <w:r>
        <w:t xml:space="preserve">ottokohta on kipeä, kuumottava </w:t>
      </w:r>
    </w:p>
    <w:p w:rsidR="00C87869" w:rsidRDefault="00C87869" w:rsidP="00C87869">
      <w:pPr>
        <w:pStyle w:val="KappaleC1"/>
      </w:pPr>
    </w:p>
    <w:p w:rsidR="009B4A3D" w:rsidRDefault="009B4A3D" w:rsidP="00C87869">
      <w:pPr>
        <w:pStyle w:val="KappaleC1"/>
      </w:pPr>
    </w:p>
    <w:p w:rsidR="009C318E" w:rsidRPr="009B4A3D" w:rsidRDefault="009C318E" w:rsidP="00C87869">
      <w:pPr>
        <w:pStyle w:val="KappaleC1"/>
      </w:pPr>
      <w:r>
        <w:t>Plastiikkakirurgian osasto 2211 puh. 017 172 515</w:t>
      </w:r>
      <w:bookmarkStart w:id="0" w:name="_GoBack"/>
      <w:bookmarkEnd w:id="0"/>
    </w:p>
    <w:sectPr w:rsidR="009C318E" w:rsidRPr="009B4A3D" w:rsidSect="009B4A3D">
      <w:headerReference w:type="even" r:id="rId13"/>
      <w:headerReference w:type="default" r:id="rId14"/>
      <w:footerReference w:type="even" r:id="rId15"/>
      <w:footerReference w:type="default" r:id="rId16"/>
      <w:headerReference w:type="first" r:id="rId17"/>
      <w:footerReference w:type="first" r:id="rId18"/>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4B" w:rsidRDefault="0071754B" w:rsidP="004E5121">
      <w:r>
        <w:separator/>
      </w:r>
    </w:p>
    <w:p w:rsidR="0071754B" w:rsidRDefault="0071754B"/>
    <w:p w:rsidR="0071754B" w:rsidRDefault="0071754B"/>
  </w:endnote>
  <w:endnote w:type="continuationSeparator" w:id="0">
    <w:p w:rsidR="0071754B" w:rsidRDefault="0071754B" w:rsidP="004E5121">
      <w:r>
        <w:continuationSeparator/>
      </w:r>
    </w:p>
    <w:p w:rsidR="0071754B" w:rsidRDefault="0071754B"/>
    <w:p w:rsidR="0071754B" w:rsidRDefault="0071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3D" w:rsidRPr="006A545F" w:rsidRDefault="009B4A3D" w:rsidP="009B4A3D">
    <w:r>
      <w:rPr>
        <w:noProof/>
        <w:lang w:eastAsia="fi-FI"/>
      </w:rPr>
      <mc:AlternateContent>
        <mc:Choice Requires="wps">
          <w:drawing>
            <wp:anchor distT="4294967295" distB="4294967295" distL="114300" distR="114300" simplePos="0" relativeHeight="251661309" behindDoc="0" locked="0" layoutInCell="1" allowOverlap="1">
              <wp:simplePos x="0" y="0"/>
              <wp:positionH relativeFrom="column">
                <wp:posOffset>-900430</wp:posOffset>
              </wp:positionH>
              <wp:positionV relativeFrom="paragraph">
                <wp:posOffset>5714</wp:posOffset>
              </wp:positionV>
              <wp:extent cx="7585075" cy="0"/>
              <wp:effectExtent l="0" t="0" r="15875" b="19050"/>
              <wp:wrapNone/>
              <wp:docPr id="4"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uora yhdysviiva 3" o:spid="_x0000_s1026" style="position:absolute;z-index:25166130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9pt,.45pt" to="52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" strokecolor="black [3213]">
              <o:lock v:ext="edit" shapetype="f"/>
            </v:line>
          </w:pict>
        </mc:Fallback>
      </mc:AlternateContent>
    </w:r>
  </w:p>
  <w:tbl>
    <w:tblPr>
      <w:tblStyle w:val="TaulukkoRuudukko"/>
      <w:tblW w:w="1073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19"/>
      <w:gridCol w:w="1519"/>
      <w:gridCol w:w="1519"/>
      <w:gridCol w:w="1519"/>
      <w:gridCol w:w="1446"/>
      <w:gridCol w:w="1694"/>
    </w:tblGrid>
    <w:tr w:rsidR="009B4A3D" w:rsidRPr="00D17791" w:rsidTr="00BF3DB9">
      <w:trPr>
        <w:trHeight w:val="209"/>
      </w:trPr>
      <w:tc>
        <w:tcPr>
          <w:tcW w:w="1518" w:type="dxa"/>
          <w:vAlign w:val="bottom"/>
        </w:tcPr>
        <w:p w:rsidR="009B4A3D" w:rsidRPr="00D17791" w:rsidRDefault="009B4A3D" w:rsidP="00BF3DB9">
          <w:pPr>
            <w:tabs>
              <w:tab w:val="left" w:pos="1701"/>
              <w:tab w:val="left" w:pos="3402"/>
              <w:tab w:val="center" w:pos="4513"/>
              <w:tab w:val="left" w:pos="5103"/>
              <w:tab w:val="left" w:pos="6804"/>
              <w:tab w:val="right" w:pos="9026"/>
            </w:tabs>
            <w:ind w:left="-108"/>
            <w:rPr>
              <w:b/>
              <w:sz w:val="13"/>
              <w:szCs w:val="13"/>
            </w:rPr>
          </w:pPr>
          <w:r w:rsidRPr="00D17791">
            <w:rPr>
              <w:b/>
              <w:sz w:val="13"/>
              <w:szCs w:val="13"/>
            </w:rPr>
            <w:t>Laskutusosoite</w:t>
          </w:r>
        </w:p>
        <w:p w:rsidR="009B4A3D" w:rsidRPr="00D17791" w:rsidRDefault="009B4A3D" w:rsidP="00BF3DB9">
          <w:pPr>
            <w:tabs>
              <w:tab w:val="left" w:pos="1701"/>
              <w:tab w:val="left" w:pos="3402"/>
              <w:tab w:val="center" w:pos="4513"/>
              <w:tab w:val="left" w:pos="5103"/>
              <w:tab w:val="left" w:pos="6804"/>
              <w:tab w:val="right" w:pos="9026"/>
            </w:tabs>
            <w:ind w:left="-108"/>
            <w:rPr>
              <w:sz w:val="2"/>
              <w:szCs w:val="16"/>
            </w:rPr>
          </w:pPr>
        </w:p>
      </w:tc>
      <w:tc>
        <w:tcPr>
          <w:tcW w:w="3038" w:type="dxa"/>
          <w:gridSpan w:val="2"/>
          <w:vAlign w:val="center"/>
        </w:tcPr>
        <w:p w:rsidR="009B4A3D" w:rsidRPr="005733D0" w:rsidRDefault="009B4A3D" w:rsidP="00BF3DB9">
          <w:pPr>
            <w:tabs>
              <w:tab w:val="left" w:pos="1701"/>
              <w:tab w:val="left" w:pos="3402"/>
              <w:tab w:val="center" w:pos="4513"/>
              <w:tab w:val="left" w:pos="5103"/>
              <w:tab w:val="left" w:pos="6804"/>
              <w:tab w:val="right" w:pos="9026"/>
            </w:tabs>
            <w:ind w:left="51"/>
            <w:rPr>
              <w:b/>
              <w:sz w:val="13"/>
              <w:szCs w:val="13"/>
            </w:rPr>
          </w:pPr>
          <w:r w:rsidRPr="00D17791">
            <w:rPr>
              <w:b/>
              <w:sz w:val="13"/>
              <w:szCs w:val="13"/>
            </w:rPr>
            <w:t>Posti- ja käyntiosoi</w:t>
          </w:r>
          <w:r>
            <w:rPr>
              <w:b/>
              <w:sz w:val="13"/>
              <w:szCs w:val="13"/>
            </w:rPr>
            <w:t>te</w:t>
          </w:r>
        </w:p>
      </w:tc>
      <w:tc>
        <w:tcPr>
          <w:tcW w:w="1519"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519" w:type="dxa"/>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446"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694"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r>
    <w:tr w:rsidR="009B4A3D" w:rsidRPr="00D17791" w:rsidTr="00BF3DB9">
      <w:trPr>
        <w:trHeight w:val="315"/>
      </w:trPr>
      <w:tc>
        <w:tcPr>
          <w:tcW w:w="1518" w:type="dxa"/>
        </w:tcPr>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 xml:space="preserve">POHJOIS-SAVON </w:t>
          </w:r>
        </w:p>
        <w:p w:rsidR="009B4A3D"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 xml:space="preserve">SAIRAANHOITOPIIRIN KY </w:t>
          </w:r>
        </w:p>
        <w:p w:rsidR="009B4A3D" w:rsidRPr="00D17791"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PL 900</w:t>
          </w:r>
        </w:p>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70029 KYS</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PUIJON SAIRAALA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PL 100</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Pr>
              <w:sz w:val="12"/>
              <w:szCs w:val="16"/>
            </w:rPr>
            <w:t>Puijonlaaksontie 2</w:t>
          </w:r>
          <w:r w:rsidRPr="00D17791">
            <w:rPr>
              <w:sz w:val="12"/>
              <w:szCs w:val="16"/>
            </w:rPr>
            <w:t xml:space="preserve"> 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 xml:space="preserve">ALAVAN SAIRAALA </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PL 200</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 xml:space="preserve">JULKULAN SAIRAALA </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PL 300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Pr>
              <w:sz w:val="12"/>
              <w:szCs w:val="16"/>
            </w:rPr>
            <w:t>Puijonsarventie 40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Kuopio</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KUOPION </w:t>
          </w:r>
        </w:p>
        <w:p w:rsidR="009B4A3D" w:rsidRPr="00D17791" w:rsidRDefault="009B4A3D" w:rsidP="00BF3DB9">
          <w:pPr>
            <w:tabs>
              <w:tab w:val="left" w:pos="3402"/>
              <w:tab w:val="center" w:pos="4513"/>
              <w:tab w:val="left" w:pos="5103"/>
              <w:tab w:val="left" w:pos="6804"/>
              <w:tab w:val="right" w:pos="9026"/>
            </w:tabs>
            <w:ind w:left="-45"/>
            <w:rPr>
              <w:sz w:val="12"/>
              <w:szCs w:val="16"/>
            </w:rPr>
          </w:pPr>
          <w:r w:rsidRPr="00D17791">
            <w:rPr>
              <w:sz w:val="12"/>
              <w:szCs w:val="16"/>
            </w:rPr>
            <w:t>PSYKIATRIAN KESKUS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PL 400 </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Kuopio</w:t>
          </w:r>
        </w:p>
      </w:tc>
      <w:tc>
        <w:tcPr>
          <w:tcW w:w="1446" w:type="dxa"/>
        </w:tcPr>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TARINAN SAIRAALA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PL 500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Pr>
              <w:noProof/>
              <w:sz w:val="12"/>
              <w:szCs w:val="16"/>
              <w:lang w:eastAsia="fi-FI"/>
            </w:rPr>
            <w:drawing>
              <wp:anchor distT="0" distB="0" distL="114300" distR="114300" simplePos="0" relativeHeight="251659776" behindDoc="0" locked="0" layoutInCell="1" allowOverlap="1" wp14:anchorId="66A294F7" wp14:editId="0639BE1F">
                <wp:simplePos x="0" y="0"/>
                <wp:positionH relativeFrom="column">
                  <wp:posOffset>910590</wp:posOffset>
                </wp:positionH>
                <wp:positionV relativeFrom="paragraph">
                  <wp:posOffset>32385</wp:posOffset>
                </wp:positionV>
                <wp:extent cx="954405" cy="179705"/>
                <wp:effectExtent l="0" t="0" r="0" b="0"/>
                <wp:wrapNone/>
                <wp:docPr id="9" name="Kuva 9" descr="Z:\AIKATAULUT\Asiakrjamallit\SHP Office 2010\Jaeltavat mallit\Kuvat uusi\www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Jaeltavat mallit\Kuvat uusi\www_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Tarinaharjuntie 49</w:t>
          </w:r>
          <w:r>
            <w:rPr>
              <w:noProof/>
            </w:rPr>
            <w:t xml:space="preserve">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Siilinjärvi</w:t>
          </w:r>
        </w:p>
      </w:tc>
      <w:tc>
        <w:tcPr>
          <w:tcW w:w="1694" w:type="dxa"/>
        </w:tcPr>
        <w:p w:rsidR="009B4A3D" w:rsidRPr="00D17791" w:rsidRDefault="009B4A3D" w:rsidP="00BF3DB9">
          <w:pPr>
            <w:tabs>
              <w:tab w:val="left" w:pos="3402"/>
              <w:tab w:val="center" w:pos="4513"/>
              <w:tab w:val="left" w:pos="5103"/>
              <w:tab w:val="left" w:pos="6804"/>
              <w:tab w:val="right" w:pos="9026"/>
            </w:tabs>
            <w:ind w:left="-268"/>
            <w:jc w:val="right"/>
            <w:rPr>
              <w:sz w:val="12"/>
              <w:szCs w:val="16"/>
            </w:rPr>
          </w:pPr>
          <w:r w:rsidRPr="00D17791">
            <w:rPr>
              <w:sz w:val="12"/>
              <w:szCs w:val="16"/>
            </w:rPr>
            <w:t>Vaihde (017) 173 311</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etunimi.sukunimi@kuh.fi</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Y-tunnus 0171495-3</w:t>
          </w: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jc w:val="right"/>
            <w:rPr>
              <w:rFonts w:ascii="Arial" w:hAnsi="Arial" w:cs="Arial"/>
              <w:b/>
              <w:sz w:val="12"/>
              <w:szCs w:val="20"/>
            </w:rPr>
          </w:pPr>
        </w:p>
      </w:tc>
    </w:tr>
  </w:tbl>
  <w:p w:rsidR="009B4A3D" w:rsidRPr="00935E5D" w:rsidRDefault="009B4A3D" w:rsidP="009B4A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4B" w:rsidRDefault="0071754B" w:rsidP="004E5121">
      <w:r>
        <w:separator/>
      </w:r>
    </w:p>
    <w:p w:rsidR="0071754B" w:rsidRDefault="0071754B"/>
    <w:p w:rsidR="0071754B" w:rsidRDefault="0071754B"/>
  </w:footnote>
  <w:footnote w:type="continuationSeparator" w:id="0">
    <w:p w:rsidR="0071754B" w:rsidRDefault="0071754B" w:rsidP="004E5121">
      <w:r>
        <w:continuationSeparator/>
      </w:r>
    </w:p>
    <w:p w:rsidR="0071754B" w:rsidRDefault="0071754B"/>
    <w:p w:rsidR="0071754B" w:rsidRDefault="00717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0190024A" wp14:editId="0CB47E4B">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C87869"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9C318E">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9C318E" w:rsidRPr="009C318E">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C87869" w:rsidP="00C25FBA">
              <w:pPr>
                <w:rPr>
                  <w:rFonts w:ascii="Arial" w:hAnsi="Arial" w:cs="Arial"/>
                </w:rPr>
              </w:pPr>
              <w:r>
                <w:rPr>
                  <w:rFonts w:ascii="Arial" w:hAnsi="Arial" w:cs="Arial"/>
                </w:rPr>
                <w:t>OHJE-2013-02645</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C87869"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C87869" w:rsidP="00F71322">
              <w:pPr>
                <w:rPr>
                  <w:rFonts w:ascii="Arial" w:hAnsi="Arial" w:cs="Arial"/>
                </w:rPr>
              </w:pPr>
              <w:r>
                <w:rPr>
                  <w:rFonts w:ascii="Arial" w:hAnsi="Arial" w:cs="Arial"/>
                </w:rPr>
                <w:t>Plastiikkakirurgia ja ihotaudit</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C87869">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9C318E">
            <w:rPr>
              <w:rFonts w:ascii="Arial" w:hAnsi="Arial" w:cs="Arial"/>
              <w:noProof/>
            </w:rPr>
            <w:instrText>20.4.2016</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Pr>
              <w:rFonts w:ascii="Arial" w:hAnsi="Arial" w:cs="Arial"/>
              <w:noProof/>
            </w:rPr>
            <w:instrText>0.0.0000</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9C318E">
            <w:rPr>
              <w:rFonts w:ascii="Arial" w:hAnsi="Arial" w:cs="Arial"/>
              <w:noProof/>
            </w:rPr>
            <w:t>20.4.2016</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9C318E">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nsid w:val="3CB93CB3"/>
    <w:multiLevelType w:val="multilevel"/>
    <w:tmpl w:val="E5D6D534"/>
    <w:numStyleLink w:val="IstMerkittyluetteloC0"/>
  </w:abstractNum>
  <w:abstractNum w:abstractNumId="3">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2AC214B"/>
    <w:multiLevelType w:val="hybridMultilevel"/>
    <w:tmpl w:val="35E4E6FC"/>
    <w:lvl w:ilvl="0" w:tplc="3426F61C">
      <w:numFmt w:val="bullet"/>
      <w:lvlText w:val="-"/>
      <w:lvlJc w:val="left"/>
      <w:pPr>
        <w:tabs>
          <w:tab w:val="num" w:pos="1665"/>
        </w:tabs>
        <w:ind w:left="1665" w:hanging="360"/>
      </w:pPr>
      <w:rPr>
        <w:rFonts w:ascii="Arial" w:eastAsia="Times New Roman" w:hAnsi="Arial" w:cs="Arial" w:hint="default"/>
      </w:rPr>
    </w:lvl>
    <w:lvl w:ilvl="1" w:tplc="040B0003">
      <w:start w:val="1"/>
      <w:numFmt w:val="bullet"/>
      <w:lvlText w:val="o"/>
      <w:lvlJc w:val="left"/>
      <w:pPr>
        <w:tabs>
          <w:tab w:val="num" w:pos="2385"/>
        </w:tabs>
        <w:ind w:left="2385" w:hanging="360"/>
      </w:pPr>
      <w:rPr>
        <w:rFonts w:ascii="Courier New" w:hAnsi="Courier New" w:cs="Courier New" w:hint="default"/>
      </w:rPr>
    </w:lvl>
    <w:lvl w:ilvl="2" w:tplc="040B0005">
      <w:start w:val="1"/>
      <w:numFmt w:val="bullet"/>
      <w:lvlText w:val=""/>
      <w:lvlJc w:val="left"/>
      <w:pPr>
        <w:tabs>
          <w:tab w:val="num" w:pos="3105"/>
        </w:tabs>
        <w:ind w:left="3105" w:hanging="360"/>
      </w:pPr>
      <w:rPr>
        <w:rFonts w:ascii="Wingdings" w:hAnsi="Wingdings" w:hint="default"/>
      </w:rPr>
    </w:lvl>
    <w:lvl w:ilvl="3" w:tplc="040B0001">
      <w:start w:val="1"/>
      <w:numFmt w:val="bullet"/>
      <w:lvlText w:val=""/>
      <w:lvlJc w:val="left"/>
      <w:pPr>
        <w:tabs>
          <w:tab w:val="num" w:pos="3825"/>
        </w:tabs>
        <w:ind w:left="3825" w:hanging="360"/>
      </w:pPr>
      <w:rPr>
        <w:rFonts w:ascii="Symbol" w:hAnsi="Symbol" w:hint="default"/>
      </w:rPr>
    </w:lvl>
    <w:lvl w:ilvl="4" w:tplc="040B0003">
      <w:start w:val="1"/>
      <w:numFmt w:val="bullet"/>
      <w:lvlText w:val="o"/>
      <w:lvlJc w:val="left"/>
      <w:pPr>
        <w:tabs>
          <w:tab w:val="num" w:pos="4545"/>
        </w:tabs>
        <w:ind w:left="4545" w:hanging="360"/>
      </w:pPr>
      <w:rPr>
        <w:rFonts w:ascii="Courier New" w:hAnsi="Courier New" w:cs="Courier New" w:hint="default"/>
      </w:rPr>
    </w:lvl>
    <w:lvl w:ilvl="5" w:tplc="040B0005">
      <w:start w:val="1"/>
      <w:numFmt w:val="bullet"/>
      <w:lvlText w:val=""/>
      <w:lvlJc w:val="left"/>
      <w:pPr>
        <w:tabs>
          <w:tab w:val="num" w:pos="5265"/>
        </w:tabs>
        <w:ind w:left="5265" w:hanging="360"/>
      </w:pPr>
      <w:rPr>
        <w:rFonts w:ascii="Wingdings" w:hAnsi="Wingdings" w:hint="default"/>
      </w:rPr>
    </w:lvl>
    <w:lvl w:ilvl="6" w:tplc="040B0001">
      <w:start w:val="1"/>
      <w:numFmt w:val="bullet"/>
      <w:lvlText w:val=""/>
      <w:lvlJc w:val="left"/>
      <w:pPr>
        <w:tabs>
          <w:tab w:val="num" w:pos="5985"/>
        </w:tabs>
        <w:ind w:left="5985" w:hanging="360"/>
      </w:pPr>
      <w:rPr>
        <w:rFonts w:ascii="Symbol" w:hAnsi="Symbol" w:hint="default"/>
      </w:rPr>
    </w:lvl>
    <w:lvl w:ilvl="7" w:tplc="040B0003">
      <w:start w:val="1"/>
      <w:numFmt w:val="bullet"/>
      <w:lvlText w:val="o"/>
      <w:lvlJc w:val="left"/>
      <w:pPr>
        <w:tabs>
          <w:tab w:val="num" w:pos="6705"/>
        </w:tabs>
        <w:ind w:left="6705" w:hanging="360"/>
      </w:pPr>
      <w:rPr>
        <w:rFonts w:ascii="Courier New" w:hAnsi="Courier New" w:cs="Courier New" w:hint="default"/>
      </w:rPr>
    </w:lvl>
    <w:lvl w:ilvl="8" w:tplc="040B0005">
      <w:start w:val="1"/>
      <w:numFmt w:val="bullet"/>
      <w:lvlText w:val=""/>
      <w:lvlJc w:val="left"/>
      <w:pPr>
        <w:tabs>
          <w:tab w:val="num" w:pos="7425"/>
        </w:tabs>
        <w:ind w:left="7425" w:hanging="360"/>
      </w:pPr>
      <w:rPr>
        <w:rFonts w:ascii="Wingdings" w:hAnsi="Wingdings" w:hint="default"/>
      </w:rPr>
    </w:lvl>
  </w:abstractNum>
  <w:abstractNum w:abstractNumId="5">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18D0E02"/>
    <w:multiLevelType w:val="multilevel"/>
    <w:tmpl w:val="8E10770E"/>
    <w:numStyleLink w:val="IstmerkittyluetteloC1"/>
  </w:abstractNum>
  <w:abstractNum w:abstractNumId="7">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3"/>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10EF"/>
    <w:rsid w:val="00032D70"/>
    <w:rsid w:val="0003771E"/>
    <w:rsid w:val="00041D21"/>
    <w:rsid w:val="00044E89"/>
    <w:rsid w:val="00045225"/>
    <w:rsid w:val="000468F6"/>
    <w:rsid w:val="00056C6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862EA"/>
    <w:rsid w:val="009A356E"/>
    <w:rsid w:val="009B26EC"/>
    <w:rsid w:val="009B4A3D"/>
    <w:rsid w:val="009C2CB5"/>
    <w:rsid w:val="009C318E"/>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158C"/>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87869"/>
    <w:rsid w:val="00C91823"/>
    <w:rsid w:val="00C91D3E"/>
    <w:rsid w:val="00C978B6"/>
    <w:rsid w:val="00CA2795"/>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21137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871327"/>
    <w:rsid w:val="00913F3E"/>
    <w:rsid w:val="00965A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205047"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OHJE-2013-02645</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Ihonottokohdan hoito-ohje</gbs:Title>
  <gbs:CF_instructiondescription gbs:loadFromGrowBusiness="OnEdit" gbs:saveInGrowBusiness="False" gbs:connected="true" gbs:recno="" gbs:entity="" gbs:datatype="note" gbs:key="10004" gbs:removeContentControl="0">Ohjaa ihonottokohdan hoitoa ja seurantaa kotona</gbs:CF_instructiondescription>
  <gbs:ToActivityContactJOINEX.Name gbs:loadFromGrowBusiness="OnProduce" gbs:saveInGrowBusiness="False" gbs:connected="true" gbs:recno="" gbs:entity="" gbs:datatype="string" gbs:key="10005" gbs:removeContentControl="0" gbs:joinex="[JOINEX=[ToRole] {!OJEX!}=100008]">Plastiikkakirurgia ja ihotaudit</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240A4281-9A6A-417A-9907-4BAA6927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1544</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Kaislasuo Eija</dc:creator>
  <dc:description>Doha ohjemalli 18.2.2013</dc:description>
  <cp:lastModifiedBy>Kaislasuo Eija</cp:lastModifiedBy>
  <cp:revision>3</cp:revision>
  <cp:lastPrinted>2013-09-13T06:29:00Z</cp:lastPrinted>
  <dcterms:created xsi:type="dcterms:W3CDTF">2015-11-09T09:54:00Z</dcterms:created>
  <dcterms:modified xsi:type="dcterms:W3CDTF">2016-04-20T11:50:00Z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205047</vt:lpwstr>
  </property>
  <property fmtid="{D5CDD505-2E9C-101B-9397-08002B2CF9AE}" pid="4" name="templateId">
    <vt:lpwstr>
    </vt:lpwstr>
  </property>
  <property fmtid="{D5CDD505-2E9C-101B-9397-08002B2CF9AE}" pid="5" name="templateFilePath">
    <vt:lpwstr>\\shp\dfs\D360\Tuotanto\D360_DocProd\docprod\templates\ohjemalli_potilasohje_v24.dotx</vt:lpwstr>
  </property>
  <property fmtid="{D5CDD505-2E9C-101B-9397-08002B2CF9AE}" pid="6" name="filePathOneNote">
    <vt:lpwstr>\\shp\dfs\D360\Tuotanto\D360_Work\onenote\shp\pluta\</vt:lpwstr>
  </property>
  <property fmtid="{D5CDD505-2E9C-101B-9397-08002B2CF9AE}" pid="7" name="comment">
    <vt:lpwstr>Ihonottokohdan hoito-ohje</vt:lpwstr>
  </property>
  <property fmtid="{D5CDD505-2E9C-101B-9397-08002B2CF9AE}" pid="8" name="sourceId">
    <vt:lpwstr>
    </vt:lpwstr>
  </property>
  <property fmtid="{D5CDD505-2E9C-101B-9397-08002B2CF9AE}" pid="9" name="module">
    <vt:lpwstr>Document</vt:lpwstr>
  </property>
  <property fmtid="{D5CDD505-2E9C-101B-9397-08002B2CF9AE}" pid="10" name="customParams">
    <vt:lpwstr>
    </vt:lpwstr>
  </property>
  <property fmtid="{D5CDD505-2E9C-101B-9397-08002B2CF9AE}" pid="11" name="createdBy">
    <vt:lpwstr>Kaislasuo Eija</vt:lpwstr>
  </property>
  <property fmtid="{D5CDD505-2E9C-101B-9397-08002B2CF9AE}" pid="12" name="modifiedBy">
    <vt:lpwstr>Kaislasuo Eija</vt:lpwstr>
  </property>
  <property fmtid="{D5CDD505-2E9C-101B-9397-08002B2CF9AE}" pid="13" name="serverName">
    <vt:lpwstr>d360.shp.fi</vt:lpwstr>
  </property>
  <property fmtid="{D5CDD505-2E9C-101B-9397-08002B2CF9AE}" pid="14" name="externalUser">
    <vt:lpwstr>
    </vt:lpwstr>
  </property>
  <property fmtid="{D5CDD505-2E9C-101B-9397-08002B2CF9AE}" pid="15" name="BackOfficeType">
    <vt:lpwstr>growBusiness Solutions</vt:lpwstr>
  </property>
  <property fmtid="{D5CDD505-2E9C-101B-9397-08002B2CF9AE}" pid="16" name="Server">
    <vt:lpwstr>d360.shp.fi</vt:lpwstr>
  </property>
  <property fmtid="{D5CDD505-2E9C-101B-9397-08002B2CF9AE}" pid="17" name="Protocol">
    <vt:lpwstr>off</vt:lpwstr>
  </property>
  <property fmtid="{D5CDD505-2E9C-101B-9397-08002B2CF9AE}" pid="18" name="Site">
    <vt:lpwstr>/locator.aspx</vt:lpwstr>
  </property>
  <property fmtid="{D5CDD505-2E9C-101B-9397-08002B2CF9AE}" pid="19" name="FileID">
    <vt:lpwstr>229229</vt:lpwstr>
  </property>
  <property fmtid="{D5CDD505-2E9C-101B-9397-08002B2CF9AE}" pid="20" name="VerID">
    <vt:lpwstr>0</vt:lpwstr>
  </property>
  <property fmtid="{D5CDD505-2E9C-101B-9397-08002B2CF9AE}" pid="21" name="FilePath">
    <vt:lpwstr>\\shp\dfs\D360\Tuotanto\D360_Work\work\shp\tervalat</vt:lpwstr>
  </property>
  <property fmtid="{D5CDD505-2E9C-101B-9397-08002B2CF9AE}" pid="22" name="FileName">
    <vt:lpwstr>OHJE-2013-02645 Ihonottokohdan hoito-ohje 229229_222707_0.DOCX</vt:lpwstr>
  </property>
  <property fmtid="{D5CDD505-2E9C-101B-9397-08002B2CF9AE}" pid="23" name="FullFileName">
    <vt:lpwstr>\\shp\dfs\D360\Tuotanto\D360_Work\work\shp\tervalat\OHJE-2013-02645 Ihonottokohdan hoito-ohje 229229_222707_0.DOCX</vt:lpwstr>
  </property>
</Properties>
</file>