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750D17" w:rsidP="002D7B59">
          <w:pPr>
            <w:pStyle w:val="Otsikko10"/>
            <w:rPr>
              <w:lang w:val="en-US"/>
            </w:rPr>
          </w:pPr>
          <w:r>
            <w:t>HUOMIOITAVAA KOMMUNIKAATIOAPUVÄLINEIDEN KÄYTÖSSÄ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750D17" w:rsidP="00871A83">
                <w:proofErr w:type="gramStart"/>
                <w:r>
                  <w:t xml:space="preserve">Ohje </w:t>
                </w:r>
                <w:proofErr w:type="spellStart"/>
                <w:r>
                  <w:t>Tikoteekista</w:t>
                </w:r>
                <w:proofErr w:type="spellEnd"/>
                <w:r>
                  <w:t xml:space="preserve"> lainattujen kommunikoinninapuvälineiden käytöstä sekä säilytykse</w:t>
                </w:r>
                <w:r>
                  <w:t>s</w:t>
                </w:r>
                <w:r>
                  <w:t>tä, lataamisesta, puhdistamisesta</w:t>
                </w:r>
                <w:proofErr w:type="gramEnd"/>
              </w:p>
            </w:sdtContent>
          </w:sdt>
        </w:tc>
      </w:tr>
    </w:tbl>
    <w:p w:rsidR="00871A83" w:rsidRDefault="00871A83" w:rsidP="00871A83"/>
    <w:p w:rsidR="00750D17" w:rsidRDefault="00750D17" w:rsidP="00750D17">
      <w:pPr>
        <w:pStyle w:val="KappaleC2"/>
        <w:spacing w:line="480" w:lineRule="auto"/>
        <w:ind w:left="1440"/>
        <w:rPr>
          <w:sz w:val="28"/>
          <w:szCs w:val="28"/>
        </w:rPr>
      </w:pPr>
    </w:p>
    <w:p w:rsidR="00750D17" w:rsidRDefault="00750D17" w:rsidP="00750D17">
      <w:pPr>
        <w:pStyle w:val="KappaleC2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Pidä laitteesta hyvää huolta. Huolehdi asianmukaisesta kohtelusta, latauksesta, puhdistuksesta, säilyttämisestä ja kuljettamisesta. Su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jele laitetta liian kylmiltä/kuumilta olosuhteilta sekä kastumiselta. </w:t>
      </w:r>
    </w:p>
    <w:p w:rsidR="00750D17" w:rsidRDefault="00750D17" w:rsidP="00750D17">
      <w:pPr>
        <w:pStyle w:val="KappaleC2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Laitetta ei missään olosuhteissa saa säilyttää lattialla. </w:t>
      </w:r>
    </w:p>
    <w:p w:rsidR="00750D17" w:rsidRDefault="00750D17" w:rsidP="00750D17">
      <w:pPr>
        <w:pStyle w:val="KappaleC2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Vastuu laitteesta huolehtimisesta on potilaan lähitukiverkostoon kuuluvilla ihmisillä, mikäli potilas ei itse kykene huolehtimaan lai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teesta. </w:t>
      </w:r>
    </w:p>
    <w:p w:rsidR="00750D17" w:rsidRDefault="00750D17" w:rsidP="00750D17">
      <w:pPr>
        <w:pStyle w:val="KappaleC2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Lähitukiverkoston on myös huolehdittava, etteivät ulkopuoliset he</w:t>
      </w:r>
      <w:r>
        <w:rPr>
          <w:sz w:val="28"/>
          <w:szCs w:val="28"/>
        </w:rPr>
        <w:t>n</w:t>
      </w:r>
      <w:r>
        <w:rPr>
          <w:sz w:val="28"/>
          <w:szCs w:val="28"/>
        </w:rPr>
        <w:t>kilöt pääse vahingoittamaan laitetta. On muistettava, että laite on tarkoitettu potilaan henkilökohtaiseen käyttöön.</w:t>
      </w:r>
    </w:p>
    <w:p w:rsidR="00750D17" w:rsidRDefault="00750D17" w:rsidP="00750D17">
      <w:pPr>
        <w:pStyle w:val="KappaleC2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Laturin rikkoutumisen välttämiseksi huomioi laitetta ladattaessa, että latausjohto on asetettu laitteeseen oikein. Huomioi myös, että lataat laitetta siihen sopivalla latausjohdolla. </w:t>
      </w:r>
    </w:p>
    <w:p w:rsidR="00750D17" w:rsidRDefault="00750D17" w:rsidP="00750D17">
      <w:pPr>
        <w:pStyle w:val="KappaleC2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Potilas on korvausvelvollinen, mikäli laite vaurioituu tai katoaa edellä mainittujen ohjeiden vastaisen toiminnan seurauksena.</w:t>
      </w:r>
      <w:bookmarkStart w:id="0" w:name="_GoBack"/>
      <w:bookmarkEnd w:id="0"/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anchor distT="0" distB="0" distL="114300" distR="114300" simplePos="0" relativeHeight="251658752" behindDoc="0" locked="0" layoutInCell="1" allowOverlap="1" wp14:anchorId="67A33BCD" wp14:editId="7C3A140A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750D1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50D17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750D17">
            <w:fldChar w:fldCharType="begin"/>
          </w:r>
          <w:r w:rsidR="00750D17">
            <w:instrText>NUMPAGES  \* Arabic  \* MERGEFORMAT</w:instrText>
          </w:r>
          <w:r w:rsidR="00750D17">
            <w:fldChar w:fldCharType="separate"/>
          </w:r>
          <w:r w:rsidR="00750D17" w:rsidRPr="00750D17">
            <w:rPr>
              <w:rFonts w:ascii="Arial" w:hAnsi="Arial" w:cs="Arial"/>
              <w:noProof/>
            </w:rPr>
            <w:t>1</w:t>
          </w:r>
          <w:r w:rsidR="00750D17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750D17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OHJE-2017-00274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750D1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750D1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Kuntoutuksen hallinto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750D17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750D17">
            <w:rPr>
              <w:rFonts w:ascii="Arial" w:hAnsi="Arial" w:cs="Arial"/>
              <w:noProof/>
            </w:rPr>
            <w:instrText>1.6.2017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50D17">
            <w:rPr>
              <w:rFonts w:ascii="Arial" w:hAnsi="Arial" w:cs="Arial"/>
              <w:noProof/>
            </w:rPr>
            <w:t>1.6.2017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750D17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8">
    <w:nsid w:val="78CC0E96"/>
    <w:multiLevelType w:val="hybridMultilevel"/>
    <w:tmpl w:val="8722B93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0D17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p\dfs\D360\Tuotanto\D360_DocProd\docprod\templates\ohjemalli_potilasohje_v2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6838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OHJE-2017-00274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HUOMIOITAVAA KOMMUNIKAATIOAPUVÄLINEIDEN KÄYTÖSSÄ</gbs:Title>
  <gbs:CF_instructiondescription gbs:loadFromGrowBusiness="OnEdit" gbs:saveInGrowBusiness="False" gbs:connected="true" gbs:recno="" gbs:entity="" gbs:datatype="note" gbs:key="10004" gbs:removeContentControl="0">Ohje Tikoteekista lainattujen kommunikoinninapuvälineiden käytöstä sekä säilytyksestä, lataamisesta, puhdistamisesta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Kuntoutuksen hallinto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A2178B27-E186-4CDD-9A8C-9503D379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ohjemalli_potilasohje_v28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Kanto-Ronkanen Anne</dc:creator>
  <dc:description>Doha ohjemalli 18.2.2013</dc:description>
  <cp:lastModifiedBy>kanto</cp:lastModifiedBy>
  <cp:revision>3</cp:revision>
  <cp:lastPrinted>2013-09-13T06:29:00Z</cp:lastPrinted>
  <dcterms:created xsi:type="dcterms:W3CDTF">2016-02-04T12:38:00Z</dcterms:created>
  <dcterms:modified xsi:type="dcterms:W3CDTF">2017-06-01T09:49:00Z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268383</vt:lpwstr>
  </property>
  <property fmtid="{D5CDD505-2E9C-101B-9397-08002B2CF9AE}" pid="4" name="verId">
    <vt:lpwstr>250153</vt:lpwstr>
  </property>
  <property fmtid="{D5CDD505-2E9C-101B-9397-08002B2CF9AE}" pid="5" name="templateId">
    <vt:lpwstr>98203</vt:lpwstr>
  </property>
  <property fmtid="{D5CDD505-2E9C-101B-9397-08002B2CF9AE}" pid="6" name="fileId">
    <vt:lpwstr>274278</vt:lpwstr>
  </property>
  <property fmtid="{D5CDD505-2E9C-101B-9397-08002B2CF9AE}" pid="7" name="filePath">
    <vt:lpwstr>\\shp\dfs\D360\Tuotanto\D360_Work\work\shp\kanto</vt:lpwstr>
  </property>
  <property fmtid="{D5CDD505-2E9C-101B-9397-08002B2CF9AE}" pid="8" name="templateFilePath">
    <vt:lpwstr>\\shp\dfs\D360\Tuotanto\D360_DocProd\docprod\templates\ohjemalli_potilasohje_v28.dotx</vt:lpwstr>
  </property>
  <property fmtid="{D5CDD505-2E9C-101B-9397-08002B2CF9AE}" pid="9" name="filePathOneNote">
    <vt:lpwstr>\\shp\dfs\D360\Tuotanto\D360_Work\onenote\shp\kanto\</vt:lpwstr>
  </property>
  <property fmtid="{D5CDD505-2E9C-101B-9397-08002B2CF9AE}" pid="10" name="fileName">
    <vt:lpwstr>OHJE-2017-00274 HUOMIOITAVAA KOMMUNIKAATIOAPUVÄLINEIDEN KÄYTÖSSÄ 274278_1_0.docx</vt:lpwstr>
  </property>
  <property fmtid="{D5CDD505-2E9C-101B-9397-08002B2CF9AE}" pid="11" name="comment">
    <vt:lpwstr>HUOMIOITAVAA KOMMUNIKAATIOAPUVÄLINEIDEN KÄYTÖSSÄ</vt:lpwstr>
  </property>
  <property fmtid="{D5CDD505-2E9C-101B-9397-08002B2CF9AE}" pid="12" name="sourceId">
    <vt:lpwstr>268383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Kanto-Ronkanen Anne</vt:lpwstr>
  </property>
  <property fmtid="{D5CDD505-2E9C-101B-9397-08002B2CF9AE}" pid="16" name="modifiedBy">
    <vt:lpwstr>Kanto-Ronkanen Anne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BackOfficeType">
    <vt:lpwstr>growBusiness Solutions</vt:lpwstr>
  </property>
</Properties>
</file>