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A5439E" w:rsidP="002D7B59">
          <w:pPr>
            <w:pStyle w:val="Otsikko10"/>
            <w:rPr>
              <w:lang w:val="en-US"/>
            </w:rPr>
          </w:pPr>
          <w:r>
            <w:t>JG1JG_POT MRI-defekografia</w:t>
          </w:r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A5439E" w:rsidP="00871A83">
                <w:r>
                  <w:t>Peräsuolen toiminnan magneettikuvaus</w:t>
                </w:r>
              </w:p>
            </w:sdtContent>
          </w:sdt>
        </w:tc>
      </w:tr>
    </w:tbl>
    <w:p w:rsidR="00871A83" w:rsidRDefault="00871A83" w:rsidP="00871A83"/>
    <w:p w:rsidR="007F4613" w:rsidRDefault="007F4613" w:rsidP="007F4613">
      <w:pPr>
        <w:ind w:left="2608" w:hanging="2608"/>
        <w:rPr>
          <w:rFonts w:ascii="Arial" w:hAnsi="Arial"/>
          <w:b/>
        </w:rPr>
      </w:pPr>
      <w:r>
        <w:rPr>
          <w:rFonts w:ascii="Arial" w:hAnsi="Arial"/>
          <w:b/>
        </w:rPr>
        <w:t>TUTKIMUKSEEN VALMISTAUTUMINEN</w:t>
      </w:r>
    </w:p>
    <w:p w:rsidR="007F4613" w:rsidRDefault="007F4613" w:rsidP="007F4613">
      <w:pPr>
        <w:pStyle w:val="Vaintekstin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7F4613" w:rsidRDefault="007F4613" w:rsidP="007F4613">
      <w:pPr>
        <w:pStyle w:val="Vaintekstin"/>
        <w:ind w:left="1304" w:firstLine="130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KAKSI PÄIVÄÄ ENNEN TUTKIMUSTA </w:t>
      </w:r>
    </w:p>
    <w:p w:rsidR="007F4613" w:rsidRDefault="007F4613" w:rsidP="007F4613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aloittakaa vähäkuituinen ruokavalio - välttäkää siemeniä sisältäviä hede</w:t>
      </w:r>
      <w:r>
        <w:rPr>
          <w:rFonts w:ascii="Arial" w:hAnsi="Arial" w:cs="Arial"/>
          <w:sz w:val="22"/>
        </w:rPr>
        <w:t>l</w:t>
      </w:r>
      <w:r>
        <w:rPr>
          <w:rFonts w:ascii="Arial" w:hAnsi="Arial" w:cs="Arial"/>
          <w:sz w:val="22"/>
        </w:rPr>
        <w:t xml:space="preserve">miä ja marjoja, tomaatteja, leseitä, </w:t>
      </w:r>
      <w:r w:rsidR="002508B3">
        <w:rPr>
          <w:rFonts w:ascii="Arial" w:hAnsi="Arial" w:cs="Arial"/>
          <w:sz w:val="22"/>
        </w:rPr>
        <w:t>pellavansiemeniä ja pähkinöitä. V</w:t>
      </w:r>
      <w:r>
        <w:rPr>
          <w:rFonts w:ascii="Arial" w:hAnsi="Arial" w:cs="Arial"/>
          <w:sz w:val="22"/>
        </w:rPr>
        <w:t>äh</w:t>
      </w:r>
      <w:r>
        <w:rPr>
          <w:rFonts w:ascii="Arial" w:hAnsi="Arial" w:cs="Arial"/>
          <w:sz w:val="22"/>
        </w:rPr>
        <w:t>ä</w:t>
      </w:r>
      <w:r>
        <w:rPr>
          <w:rFonts w:ascii="Arial" w:hAnsi="Arial" w:cs="Arial"/>
          <w:sz w:val="22"/>
        </w:rPr>
        <w:t>kuituisia ruokia ovat esim. peruna, soseutetut kasvikset, siivilöidyt mehut, keitot ja kiisselit, jauhopuurot ja vellit, nestemäiset maitotuotteet, juustot, jäätelö, liha, kala, leikkeleet, muna, kala- ja kasvisliemet, leipä (ei kuite</w:t>
      </w:r>
      <w:r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>kaan tuore leipä tai pulla, eikä kokojyvätuotteet) - syökää aterioilla tavalli</w:t>
      </w:r>
      <w:r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ta pi</w:t>
      </w:r>
      <w:r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>nempiä annoksia - juokaa runsaasti nesteitä.</w:t>
      </w:r>
    </w:p>
    <w:p w:rsidR="007F4613" w:rsidRDefault="007F4613" w:rsidP="007F4613">
      <w:pPr>
        <w:pStyle w:val="Vaintekstin"/>
        <w:rPr>
          <w:rFonts w:ascii="Arial" w:hAnsi="Arial" w:cs="Arial"/>
          <w:sz w:val="22"/>
        </w:rPr>
      </w:pPr>
    </w:p>
    <w:p w:rsidR="007F4613" w:rsidRDefault="007F4613" w:rsidP="007F4613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TUTKIMUSTA EDELTÄVÄNÄ PÄIVÄNÄ </w:t>
      </w:r>
    </w:p>
    <w:p w:rsidR="007F4613" w:rsidRDefault="007F4613" w:rsidP="007F4613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Juokaa runsaasti nesteitä päivän aikana (vähintään 3 litraa),</w:t>
      </w:r>
    </w:p>
    <w:p w:rsidR="007F4613" w:rsidRDefault="007F4613" w:rsidP="007F4613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lisäksi saatte syödä vain nestemäisiä vähäkuituisia ruokia</w:t>
      </w:r>
    </w:p>
    <w:p w:rsidR="007F4613" w:rsidRDefault="007F4613" w:rsidP="007F4613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- klo 16:00 ottakaa 2 Toilax tablettia (tai vastaava) runsaan veden kera</w:t>
      </w:r>
    </w:p>
    <w:p w:rsidR="007F4613" w:rsidRDefault="007F4613" w:rsidP="007F4613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(tabletit saatte apteekista) </w:t>
      </w:r>
    </w:p>
    <w:p w:rsidR="007F4613" w:rsidRDefault="007F4613" w:rsidP="007F4613">
      <w:pPr>
        <w:pStyle w:val="Vaintekstin"/>
        <w:ind w:left="2750" w:hanging="14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- klo 19:00 laittakaa Toilax- pienoisperäruiske (tai vastaava) peräsuoleen (saatte peräruiskeen myös apteekista) </w:t>
      </w:r>
    </w:p>
    <w:p w:rsidR="007F4613" w:rsidRDefault="007F4613" w:rsidP="007F4613">
      <w:pPr>
        <w:pStyle w:val="Vaintekstin"/>
        <w:rPr>
          <w:rFonts w:ascii="Arial" w:hAnsi="Arial" w:cs="Arial"/>
          <w:sz w:val="22"/>
        </w:rPr>
      </w:pPr>
    </w:p>
    <w:p w:rsidR="007F4613" w:rsidRDefault="007F4613" w:rsidP="007F4613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TUTKIMUSPÄIVÄN AAMUNA</w:t>
      </w:r>
    </w:p>
    <w:p w:rsidR="007F4613" w:rsidRDefault="007F4613" w:rsidP="007F4613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7F4613" w:rsidRDefault="007F4613" w:rsidP="007F4613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Juokaa nesteitä riittävästi</w:t>
      </w:r>
      <w:r>
        <w:rPr>
          <w:rFonts w:ascii="Arial" w:hAnsi="Arial" w:cs="Arial"/>
          <w:sz w:val="22"/>
        </w:rPr>
        <w:t xml:space="preserve"> esim. vettä, mehua, teetä, kahvia tai mehukei</w:t>
      </w:r>
      <w:r>
        <w:rPr>
          <w:rFonts w:ascii="Arial" w:hAnsi="Arial" w:cs="Arial"/>
          <w:sz w:val="22"/>
        </w:rPr>
        <w:t>t</w:t>
      </w:r>
      <w:r>
        <w:rPr>
          <w:rFonts w:ascii="Arial" w:hAnsi="Arial" w:cs="Arial"/>
          <w:sz w:val="22"/>
        </w:rPr>
        <w:t>toa, muuten olkaa ravinnotta. Lääkärin määräämät lääkkeet voitte ottaa.</w:t>
      </w:r>
    </w:p>
    <w:p w:rsidR="007F4613" w:rsidRDefault="007F4613" w:rsidP="007F4613">
      <w:pPr>
        <w:autoSpaceDE w:val="0"/>
        <w:autoSpaceDN w:val="0"/>
        <w:adjustRightInd w:val="0"/>
        <w:ind w:left="2700" w:hanging="92"/>
        <w:rPr>
          <w:rFonts w:ascii="Arial" w:hAnsi="Arial" w:cs="Arial"/>
        </w:rPr>
      </w:pPr>
      <w:r>
        <w:rPr>
          <w:rFonts w:ascii="Arial" w:hAnsi="Arial" w:cs="Arial"/>
        </w:rPr>
        <w:t>Laittakaa aamulla yksi Toilax-pienoisperäruiske peräsuoleen.</w:t>
      </w:r>
    </w:p>
    <w:p w:rsidR="007F4613" w:rsidRDefault="007F4613" w:rsidP="007F4613">
      <w:pPr>
        <w:rPr>
          <w:rFonts w:ascii="Arial" w:hAnsi="Arial"/>
        </w:rPr>
      </w:pPr>
    </w:p>
    <w:p w:rsidR="007F4613" w:rsidRDefault="007F4613" w:rsidP="007F4613">
      <w:pPr>
        <w:ind w:left="2608" w:hanging="2608"/>
        <w:rPr>
          <w:rFonts w:ascii="Arial" w:hAnsi="Arial"/>
          <w:b/>
        </w:rPr>
      </w:pPr>
      <w:r>
        <w:rPr>
          <w:rFonts w:ascii="Arial" w:hAnsi="Arial"/>
          <w:b/>
        </w:rPr>
        <w:t>TUTKIMUKSEN KULKU</w:t>
      </w:r>
      <w:r>
        <w:rPr>
          <w:rFonts w:ascii="Arial" w:hAnsi="Arial"/>
          <w:b/>
        </w:rPr>
        <w:tab/>
      </w:r>
    </w:p>
    <w:p w:rsidR="007F4613" w:rsidRDefault="007F4613" w:rsidP="007F4613">
      <w:pPr>
        <w:autoSpaceDE w:val="0"/>
        <w:autoSpaceDN w:val="0"/>
        <w:adjustRightInd w:val="0"/>
        <w:ind w:left="2700" w:hanging="2700"/>
        <w:rPr>
          <w:rFonts w:ascii="Arial" w:hAnsi="Arial" w:cs="Arial"/>
        </w:rPr>
      </w:pPr>
      <w:r>
        <w:rPr>
          <w:rFonts w:ascii="Arial" w:hAnsi="Arial"/>
        </w:rPr>
        <w:tab/>
      </w:r>
      <w:r>
        <w:rPr>
          <w:rFonts w:ascii="Arial" w:hAnsi="Arial" w:cs="Arial"/>
        </w:rPr>
        <w:t>Teille laitetaan peräsuoleen geeliä (ultraäänitutkimuksissa käytettävää). Naispotilaille geeliä laitetaan vähän myös emättimen puolelle.</w:t>
      </w:r>
    </w:p>
    <w:p w:rsidR="007F4613" w:rsidRDefault="007F4613" w:rsidP="007F4613">
      <w:pPr>
        <w:autoSpaceDE w:val="0"/>
        <w:autoSpaceDN w:val="0"/>
        <w:adjustRightInd w:val="0"/>
        <w:ind w:left="2700" w:hanging="270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Olette tutkimuksen aikana selällään. </w:t>
      </w:r>
      <w:r w:rsidR="002508B3">
        <w:rPr>
          <w:rFonts w:ascii="Arial" w:hAnsi="Arial" w:cs="Arial"/>
        </w:rPr>
        <w:t>Saatte potilas</w:t>
      </w:r>
      <w:bookmarkStart w:id="0" w:name="_GoBack"/>
      <w:bookmarkEnd w:id="0"/>
      <w:r>
        <w:rPr>
          <w:rFonts w:ascii="Arial" w:hAnsi="Arial" w:cs="Arial"/>
        </w:rPr>
        <w:t>vaatteet ja vaipan.</w:t>
      </w:r>
    </w:p>
    <w:p w:rsidR="007F4613" w:rsidRDefault="007F4613" w:rsidP="007F4613">
      <w:pPr>
        <w:autoSpaceDE w:val="0"/>
        <w:autoSpaceDN w:val="0"/>
        <w:adjustRightInd w:val="0"/>
        <w:ind w:left="2700" w:hanging="270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F4613" w:rsidRDefault="007F4613" w:rsidP="007F4613">
      <w:pPr>
        <w:autoSpaceDE w:val="0"/>
        <w:autoSpaceDN w:val="0"/>
        <w:adjustRightInd w:val="0"/>
        <w:ind w:left="2700" w:hanging="2700"/>
        <w:rPr>
          <w:rFonts w:ascii="Arial" w:hAnsi="Arial" w:cs="Arial"/>
        </w:rPr>
      </w:pPr>
      <w:r>
        <w:rPr>
          <w:rFonts w:ascii="Arial" w:hAnsi="Arial" w:cs="Arial"/>
        </w:rPr>
        <w:tab/>
        <w:t>Tässä ohjeet, mitä tutkimuksen aikana joudutte tekemään:</w:t>
      </w:r>
    </w:p>
    <w:p w:rsidR="007F4613" w:rsidRDefault="007F4613" w:rsidP="007F4613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Supistus: vetäkää lantionpohjan lihaksia pääpuoleen päin, ilman että lantio liikkuu</w:t>
      </w:r>
    </w:p>
    <w:p w:rsidR="007F4613" w:rsidRDefault="007F4613" w:rsidP="007F4613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Ponnistus: työntäkää lantionpohjaa ja vatsaa varpaisiin päin kuten ulostaessa, mutta älkää vielä ulostako</w:t>
      </w:r>
    </w:p>
    <w:p w:rsidR="007F4613" w:rsidRDefault="007F4613" w:rsidP="007F4613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Tyhjennys: geelin tyhjennys peräsuolesta </w:t>
      </w:r>
    </w:p>
    <w:p w:rsidR="007F4613" w:rsidRDefault="007F4613" w:rsidP="007F4613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Jokaisen kuvauksen alussa </w:t>
      </w:r>
      <w:r w:rsidR="00600B94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>oltava ensin pari sekuntia rentona ja sitten tehtävä kyseistä tehtävää.</w:t>
      </w:r>
    </w:p>
    <w:p w:rsidR="007F4613" w:rsidRDefault="007F4613" w:rsidP="007F4613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ohjeet kuulette kuulokkeiden kautta </w:t>
      </w:r>
    </w:p>
    <w:p w:rsidR="007F4613" w:rsidRDefault="007F4613" w:rsidP="007F4613">
      <w:pPr>
        <w:autoSpaceDE w:val="0"/>
        <w:autoSpaceDN w:val="0"/>
        <w:adjustRightInd w:val="0"/>
        <w:ind w:left="2608"/>
        <w:rPr>
          <w:rFonts w:ascii="Arial" w:hAnsi="Arial" w:cs="Arial"/>
        </w:rPr>
      </w:pPr>
      <w:r>
        <w:rPr>
          <w:rFonts w:ascii="Arial" w:hAnsi="Arial" w:cs="Arial"/>
        </w:rPr>
        <w:t>Tutkimus kestää noin puoli tuntia.</w:t>
      </w:r>
    </w:p>
    <w:p w:rsidR="007F4613" w:rsidRDefault="007F4613" w:rsidP="007F4613">
      <w:pPr>
        <w:autoSpaceDE w:val="0"/>
        <w:autoSpaceDN w:val="0"/>
        <w:adjustRightInd w:val="0"/>
        <w:rPr>
          <w:rFonts w:ascii="Arial" w:hAnsi="Arial" w:cs="Arial"/>
        </w:rPr>
      </w:pPr>
    </w:p>
    <w:p w:rsidR="007F4613" w:rsidRDefault="007F4613" w:rsidP="007F4613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7F4613" w:rsidRDefault="007F4613" w:rsidP="007F4613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7F4613" w:rsidRDefault="007F4613" w:rsidP="007F4613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7F4613" w:rsidRDefault="007F4613" w:rsidP="007F4613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TUTKIMUKSEN JÄLKIHOITO</w:t>
      </w:r>
    </w:p>
    <w:p w:rsidR="007F4613" w:rsidRDefault="007F4613" w:rsidP="007F461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 w:cs="Arial"/>
        </w:rPr>
        <w:t>Tutkimuksen jälkeen pääsette kotiin.</w:t>
      </w:r>
    </w:p>
    <w:p w:rsidR="007F4613" w:rsidRDefault="007F4613" w:rsidP="007F4613">
      <w:pPr>
        <w:ind w:left="2608" w:hanging="2608"/>
        <w:rPr>
          <w:rFonts w:ascii="Arial" w:hAnsi="Arial"/>
          <w:b/>
        </w:rPr>
      </w:pPr>
    </w:p>
    <w:p w:rsidR="007F4613" w:rsidRDefault="007F4613" w:rsidP="007F4613">
      <w:pPr>
        <w:ind w:left="2608" w:hanging="2608"/>
        <w:rPr>
          <w:rFonts w:ascii="Arial" w:hAnsi="Arial"/>
          <w:b/>
        </w:rPr>
      </w:pPr>
      <w:r>
        <w:rPr>
          <w:rFonts w:ascii="Arial" w:hAnsi="Arial"/>
          <w:b/>
        </w:rPr>
        <w:t>YHTEYSTIEDOT</w:t>
      </w:r>
    </w:p>
    <w:p w:rsidR="007F4613" w:rsidRDefault="007F4613" w:rsidP="007F4613">
      <w:pPr>
        <w:ind w:left="2608" w:hanging="260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 w:cs="Arial"/>
        </w:rPr>
        <w:t>Jos tiedätte tai epäilette olevanne raskaana, tai Teillä on kysyttävää tutk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muksesta, ottakaa yhteys röntgen 2:een, puh. 017 – 173338  arkisin klo 8 – 14.30.</w:t>
      </w:r>
      <w:r>
        <w:rPr>
          <w:rFonts w:ascii="Arial" w:hAnsi="Arial"/>
        </w:rPr>
        <w:tab/>
      </w:r>
    </w:p>
    <w:p w:rsidR="007F4613" w:rsidRDefault="007F4613" w:rsidP="007F4613">
      <w:pPr>
        <w:pStyle w:val="KappaleC1"/>
        <w:ind w:left="0"/>
        <w:rPr>
          <w:rFonts w:ascii="Arial" w:hAnsi="Arial"/>
        </w:rPr>
      </w:pPr>
    </w:p>
    <w:sectPr w:rsidR="007F4613" w:rsidSect="009B4A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F2F" w:rsidRDefault="00030F2F" w:rsidP="004E5121">
      <w:r>
        <w:separator/>
      </w:r>
    </w:p>
    <w:p w:rsidR="00030F2F" w:rsidRDefault="00030F2F"/>
    <w:p w:rsidR="00030F2F" w:rsidRDefault="00030F2F"/>
  </w:endnote>
  <w:endnote w:type="continuationSeparator" w:id="0">
    <w:p w:rsidR="00030F2F" w:rsidRDefault="00030F2F" w:rsidP="004E5121">
      <w:r>
        <w:continuationSeparator/>
      </w:r>
    </w:p>
    <w:p w:rsidR="00030F2F" w:rsidRDefault="00030F2F"/>
    <w:p w:rsidR="00030F2F" w:rsidRDefault="00030F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EC" w:rsidRDefault="009B26EC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Puijonsarventie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2052182B" wp14:editId="0875EB0A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2"/>
              <w:szCs w:val="16"/>
            </w:rPr>
            <w:t>Kotkankallionkatu 14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EC" w:rsidRDefault="009B26EC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F2F" w:rsidRDefault="00030F2F" w:rsidP="004E5121">
      <w:r>
        <w:separator/>
      </w:r>
    </w:p>
    <w:p w:rsidR="00030F2F" w:rsidRDefault="00030F2F"/>
    <w:p w:rsidR="00030F2F" w:rsidRDefault="00030F2F"/>
  </w:footnote>
  <w:footnote w:type="continuationSeparator" w:id="0">
    <w:p w:rsidR="00030F2F" w:rsidRDefault="00030F2F" w:rsidP="004E5121">
      <w:r>
        <w:continuationSeparator/>
      </w:r>
    </w:p>
    <w:p w:rsidR="00030F2F" w:rsidRDefault="00030F2F"/>
    <w:p w:rsidR="00030F2F" w:rsidRDefault="00030F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5016E145" wp14:editId="18CCE6A4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A5439E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2508B3">
            <w:rPr>
              <w:rFonts w:ascii="Arial" w:hAnsi="Arial" w:cs="Arial"/>
              <w:noProof/>
            </w:rPr>
            <w:t>2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2508B3">
            <w:fldChar w:fldCharType="begin"/>
          </w:r>
          <w:r w:rsidR="002508B3">
            <w:instrText>NUMPAGES  \* Arabic  \* MERGEFORMAT</w:instrText>
          </w:r>
          <w:r w:rsidR="002508B3">
            <w:fldChar w:fldCharType="separate"/>
          </w:r>
          <w:r w:rsidR="002508B3" w:rsidRPr="002508B3">
            <w:rPr>
              <w:rFonts w:ascii="Arial" w:hAnsi="Arial" w:cs="Arial"/>
              <w:noProof/>
            </w:rPr>
            <w:t>2</w:t>
          </w:r>
          <w:r w:rsidR="002508B3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A5439E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OHJE-2013-01072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A5439E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A5439E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radiologian yksikkö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2508B3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2508B3">
            <w:rPr>
              <w:rFonts w:ascii="Arial" w:hAnsi="Arial" w:cs="Arial"/>
              <w:noProof/>
            </w:rPr>
            <w:instrText>28.9.2017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2508B3">
            <w:rPr>
              <w:rFonts w:ascii="Arial" w:hAnsi="Arial" w:cs="Arial"/>
              <w:noProof/>
            </w:rPr>
            <w:t>28.9.2017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A5439E">
                <w:rPr>
                  <w:rFonts w:ascii="Arial" w:hAnsi="Arial" w:cs="Arial"/>
                </w:rPr>
                <w:t>02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6EC" w:rsidRDefault="009B26EC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>
    <w:nsid w:val="3CB93CB3"/>
    <w:multiLevelType w:val="multilevel"/>
    <w:tmpl w:val="E5D6D534"/>
    <w:numStyleLink w:val="IstMerkittyluetteloC0"/>
  </w:abstractNum>
  <w:abstractNum w:abstractNumId="3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8B8584E"/>
    <w:multiLevelType w:val="hybridMultilevel"/>
    <w:tmpl w:val="6298CA36"/>
    <w:lvl w:ilvl="0" w:tplc="AFC6CB06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5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718D0E02"/>
    <w:multiLevelType w:val="multilevel"/>
    <w:tmpl w:val="8E10770E"/>
    <w:numStyleLink w:val="IstmerkittyluetteloC1"/>
  </w:abstractNum>
  <w:abstractNum w:abstractNumId="7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8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508B3"/>
    <w:rsid w:val="0026375C"/>
    <w:rsid w:val="00263B2B"/>
    <w:rsid w:val="002672DE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00B94"/>
    <w:rsid w:val="00613E7F"/>
    <w:rsid w:val="00632A91"/>
    <w:rsid w:val="006705AA"/>
    <w:rsid w:val="006764AB"/>
    <w:rsid w:val="006824D0"/>
    <w:rsid w:val="0068298B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4613"/>
    <w:rsid w:val="007F6E27"/>
    <w:rsid w:val="007F7963"/>
    <w:rsid w:val="0080213A"/>
    <w:rsid w:val="008046A8"/>
    <w:rsid w:val="00804863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5439E"/>
    <w:rsid w:val="00A6213E"/>
    <w:rsid w:val="00AA7A43"/>
    <w:rsid w:val="00AC62A0"/>
    <w:rsid w:val="00AC7563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Bullet 3" w:qFormat="1"/>
    <w:lsdException w:name="List Bullet 4" w:semiHidden="0" w:uiPriority="1" w:unhideWhenUsed="0"/>
    <w:lsdException w:name="Title" w:locked="1" w:uiPriority="10" w:unhideWhenUsed="0" w:qFormat="1"/>
    <w:lsdException w:name="Default Paragraph Font" w:uiPriority="1"/>
    <w:lsdException w:name="Body Text" w:uiPriority="0" w:qFormat="1"/>
    <w:lsdException w:name="Subtitle" w:uiPriority="11" w:unhideWhenUsed="0" w:qFormat="1"/>
    <w:lsdException w:name="Hyperlink" w:semiHidden="0" w:uiPriority="5" w:unhideWhenUsed="0" w:qFormat="1"/>
    <w:lsdException w:name="FollowedHyperlink" w:semiHidden="0" w:uiPriority="5" w:unhideWhenUsed="0"/>
    <w:lsdException w:name="Strong" w:uiPriority="22" w:qFormat="1"/>
    <w:lsdException w:name="Emphasis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n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paragraph" w:styleId="Vaintekstin">
    <w:name w:val="Plain Text"/>
    <w:basedOn w:val="Normaali"/>
    <w:link w:val="VaintekstinChar"/>
    <w:semiHidden/>
    <w:unhideWhenUsed/>
    <w:rsid w:val="007F4613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VaintekstinChar">
    <w:name w:val="Vain tekstinä Char"/>
    <w:basedOn w:val="Kappaleenoletusfontti"/>
    <w:link w:val="Vaintekstin"/>
    <w:semiHidden/>
    <w:rsid w:val="007F4613"/>
    <w:rPr>
      <w:rFonts w:ascii="Courier New" w:eastAsia="Times New Roman" w:hAnsi="Courier New" w:cs="Courier New"/>
      <w:sz w:val="20"/>
      <w:szCs w:val="20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Bullet 3" w:qFormat="1"/>
    <w:lsdException w:name="List Bullet 4" w:semiHidden="0" w:uiPriority="1" w:unhideWhenUsed="0"/>
    <w:lsdException w:name="Title" w:locked="1" w:uiPriority="10" w:unhideWhenUsed="0" w:qFormat="1"/>
    <w:lsdException w:name="Default Paragraph Font" w:uiPriority="1"/>
    <w:lsdException w:name="Body Text" w:uiPriority="0" w:qFormat="1"/>
    <w:lsdException w:name="Subtitle" w:uiPriority="11" w:unhideWhenUsed="0" w:qFormat="1"/>
    <w:lsdException w:name="Hyperlink" w:semiHidden="0" w:uiPriority="5" w:unhideWhenUsed="0" w:qFormat="1"/>
    <w:lsdException w:name="FollowedHyperlink" w:semiHidden="0" w:uiPriority="5" w:unhideWhenUsed="0"/>
    <w:lsdException w:name="Strong" w:uiPriority="22" w:qFormat="1"/>
    <w:lsdException w:name="Emphasis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n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paragraph" w:styleId="Vaintekstin">
    <w:name w:val="Plain Text"/>
    <w:basedOn w:val="Normaali"/>
    <w:link w:val="VaintekstinChar"/>
    <w:semiHidden/>
    <w:unhideWhenUsed/>
    <w:rsid w:val="007F4613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VaintekstinChar">
    <w:name w:val="Vain tekstinä Char"/>
    <w:basedOn w:val="Kappaleenoletusfontti"/>
    <w:link w:val="Vaintekstin"/>
    <w:semiHidden/>
    <w:rsid w:val="007F4613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gbs:GrowBusinessDocument xmlns:gbs="http://www.software-innovation.no/growBusinessDocument" gbs:officeVersion="2007" gbs:sourceId="203474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OHJE-2013-01072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JG1JG_POT MRI-defekografia</gbs:Title>
  <gbs:CF_instructiondescription gbs:loadFromGrowBusiness="OnEdit" gbs:saveInGrowBusiness="False" gbs:connected="true" gbs:recno="" gbs:entity="" gbs:datatype="note" gbs:key="10004" gbs:removeContentControl="0">Peräsuolen toiminnan magneettikuvaus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radiologian yksikkö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02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6C8C9145-AC62-41F3-8421-482907919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Kulhomäki Anne-Mari</dc:creator>
  <dc:description>Doha ohjemalli 18.2.2013</dc:description>
  <cp:lastModifiedBy>Kainulainen Sakari</cp:lastModifiedBy>
  <cp:revision>3</cp:revision>
  <cp:lastPrinted>2013-09-13T06:29:00Z</cp:lastPrinted>
  <dcterms:created xsi:type="dcterms:W3CDTF">2017-09-28T12:47:00Z</dcterms:created>
  <dcterms:modified xsi:type="dcterms:W3CDTF">2017-09-28T12:50:00Z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\\Z10099\D360_DocProd_tuotanto\templates\ohjemalli_potilasohje_v28.dotx</vt:lpwstr>
  </property>
  <property fmtid="{D5CDD505-2E9C-101B-9397-08002B2CF9AE}" pid="4" name="filePathOneNote">
    <vt:lpwstr>\\Z10099\D360_Work_tuotanto\onenote\shp\annemari\</vt:lpwstr>
  </property>
  <property fmtid="{D5CDD505-2E9C-101B-9397-08002B2CF9AE}" pid="5" name="comment">
    <vt:lpwstr>JG1JG_POT MRI-defekografia</vt:lpwstr>
  </property>
  <property fmtid="{D5CDD505-2E9C-101B-9397-08002B2CF9AE}" pid="6" name="docId">
    <vt:lpwstr>203474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Kulhomäki Anne-Mari</vt:lpwstr>
  </property>
  <property fmtid="{D5CDD505-2E9C-101B-9397-08002B2CF9AE}" pid="15" name="modifiedBy">
    <vt:lpwstr>Kulhomäki Anne-Mari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253431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279685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\\Z10099\D360_Work_tuotanto\work\shp\kainulainens</vt:lpwstr>
  </property>
  <property fmtid="{D5CDD505-2E9C-101B-9397-08002B2CF9AE}" pid="28" name="FileName">
    <vt:lpwstr>OHJE-2013-01072 JG1JG_POT MRI-defekografia 279685_253431_0.DOCX</vt:lpwstr>
  </property>
  <property fmtid="{D5CDD505-2E9C-101B-9397-08002B2CF9AE}" pid="29" name="FullFileName">
    <vt:lpwstr>\\Z10099\D360_Work_tuotanto\work\shp\kainulainens\OHJE-2013-01072 JG1JG_POT MRI-defekografia 279685_253431_0.DOCX</vt:lpwstr>
  </property>
</Properties>
</file>