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8952EA" w:rsidP="002D7B59">
          <w:pPr>
            <w:pStyle w:val="Otsikko10"/>
            <w:rPr>
              <w:lang w:val="en-US"/>
            </w:rPr>
          </w:pPr>
          <w:r>
            <w:t>Potilasohje Synarela-nenäsuihke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8952EA" w:rsidP="00871A83">
                <w:r>
                  <w:t>Potilasohje lapsettomuuspotilaalle</w:t>
                </w:r>
              </w:p>
            </w:sdtContent>
          </w:sdt>
        </w:tc>
      </w:tr>
    </w:tbl>
    <w:p w:rsidR="00871A83" w:rsidRDefault="00871A83" w:rsidP="00871A83"/>
    <w:p w:rsidR="008952EA" w:rsidRDefault="008952EA" w:rsidP="008952EA">
      <w:pPr>
        <w:rPr>
          <w:rFonts w:ascii="Arial" w:hAnsi="Arial" w:cs="Arial"/>
          <w:b/>
        </w:rPr>
      </w:pPr>
    </w:p>
    <w:p w:rsidR="00276F8F" w:rsidRDefault="00276F8F" w:rsidP="00276F8F">
      <w:pPr>
        <w:pStyle w:val="Leipteksti"/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Lääkkeen tarkoitus on saattaa munasarjatoiminta lepotilaan. Sivuvaikutuksina voi esiintyä päänsärkyä, mielialan vaihteluja ja kuumia aaltoja. Ma</w:t>
      </w:r>
      <w:r w:rsidR="00DB633C">
        <w:rPr>
          <w:rFonts w:ascii="Arial" w:hAnsi="Arial" w:cs="Arial"/>
          <w:szCs w:val="22"/>
        </w:rPr>
        <w:t xml:space="preserve">hdolliset sivuoireet helpottavat yleensä </w:t>
      </w:r>
      <w:r>
        <w:rPr>
          <w:rFonts w:ascii="Arial" w:hAnsi="Arial" w:cs="Arial"/>
          <w:szCs w:val="22"/>
        </w:rPr>
        <w:t>nopeasti kun pistoshormonihoito alkaa.</w:t>
      </w:r>
    </w:p>
    <w:p w:rsidR="00276F8F" w:rsidRDefault="00276F8F" w:rsidP="00276F8F">
      <w:pPr>
        <w:pStyle w:val="Leipteksti"/>
        <w:rPr>
          <w:rFonts w:ascii="Arial" w:hAnsi="Arial" w:cs="Arial"/>
          <w:szCs w:val="22"/>
        </w:rPr>
      </w:pPr>
    </w:p>
    <w:p w:rsidR="00276F8F" w:rsidRDefault="00276F8F" w:rsidP="00276F8F">
      <w:pPr>
        <w:pStyle w:val="Leipteksti"/>
        <w:rPr>
          <w:rFonts w:ascii="Arial" w:hAnsi="Arial" w:cs="Arial"/>
          <w:szCs w:val="22"/>
        </w:rPr>
      </w:pPr>
    </w:p>
    <w:p w:rsidR="00276F8F" w:rsidRDefault="00276F8F" w:rsidP="00276F8F">
      <w:pPr>
        <w:rPr>
          <w:rFonts w:ascii="Arial" w:hAnsi="Arial" w:cs="Arial"/>
        </w:rPr>
      </w:pPr>
    </w:p>
    <w:p w:rsidR="00276F8F" w:rsidRDefault="00DB633C" w:rsidP="00276F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 </w:t>
      </w:r>
      <w:r w:rsidR="00276F8F">
        <w:rPr>
          <w:rFonts w:ascii="Arial" w:hAnsi="Arial" w:cs="Arial"/>
        </w:rPr>
        <w:t xml:space="preserve">Alkaen suihke </w:t>
      </w:r>
      <w:r w:rsidR="00276F8F">
        <w:rPr>
          <w:rFonts w:ascii="Arial" w:hAnsi="Arial" w:cs="Arial"/>
          <w:b/>
          <w:u w:val="single"/>
        </w:rPr>
        <w:t xml:space="preserve">molempiin sieraimiin </w:t>
      </w:r>
      <w:r w:rsidR="00276F8F">
        <w:rPr>
          <w:rFonts w:ascii="Arial" w:hAnsi="Arial" w:cs="Arial"/>
        </w:rPr>
        <w:t>aamulla ja illalla.</w:t>
      </w:r>
    </w:p>
    <w:p w:rsidR="00276F8F" w:rsidRDefault="00276F8F" w:rsidP="00276F8F">
      <w:pPr>
        <w:rPr>
          <w:rFonts w:ascii="Arial" w:hAnsi="Arial" w:cs="Arial"/>
        </w:rPr>
      </w:pPr>
    </w:p>
    <w:p w:rsidR="00276F8F" w:rsidRDefault="00276F8F" w:rsidP="00276F8F">
      <w:pPr>
        <w:rPr>
          <w:rFonts w:ascii="Arial" w:hAnsi="Arial" w:cs="Arial"/>
        </w:rPr>
      </w:pPr>
    </w:p>
    <w:p w:rsidR="00276F8F" w:rsidRDefault="00276F8F" w:rsidP="00276F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Hormonipistosten alkaessa suihke </w:t>
      </w:r>
      <w:r>
        <w:rPr>
          <w:rFonts w:ascii="Arial" w:hAnsi="Arial" w:cs="Arial"/>
          <w:b/>
          <w:u w:val="single"/>
        </w:rPr>
        <w:t xml:space="preserve">yhteen sieraimeen </w:t>
      </w:r>
      <w:r>
        <w:rPr>
          <w:rFonts w:ascii="Arial" w:hAnsi="Arial" w:cs="Arial"/>
        </w:rPr>
        <w:t>aamulla ja illalla.</w:t>
      </w:r>
    </w:p>
    <w:p w:rsidR="00276F8F" w:rsidRDefault="00276F8F" w:rsidP="00276F8F">
      <w:pPr>
        <w:rPr>
          <w:rFonts w:ascii="Arial" w:hAnsi="Arial" w:cs="Arial"/>
        </w:rPr>
      </w:pPr>
    </w:p>
    <w:p w:rsidR="00276F8F" w:rsidRDefault="00276F8F" w:rsidP="00276F8F">
      <w:pPr>
        <w:rPr>
          <w:rFonts w:ascii="Arial" w:hAnsi="Arial" w:cs="Arial"/>
        </w:rPr>
      </w:pPr>
      <w:r>
        <w:rPr>
          <w:rFonts w:ascii="Arial" w:hAnsi="Arial" w:cs="Arial"/>
        </w:rPr>
        <w:t>Tarkkaile lääkkeen riittävyyttä ja vaihda uusi pullo, kun edellisessä annokset tulleet täyteen.</w:t>
      </w:r>
    </w:p>
    <w:p w:rsidR="00276F8F" w:rsidRDefault="00276F8F" w:rsidP="00276F8F">
      <w:pPr>
        <w:rPr>
          <w:rFonts w:ascii="Arial" w:hAnsi="Arial" w:cs="Arial"/>
        </w:rPr>
      </w:pPr>
    </w:p>
    <w:p w:rsidR="00276F8F" w:rsidRDefault="00276F8F" w:rsidP="00276F8F">
      <w:pPr>
        <w:rPr>
          <w:rFonts w:ascii="Arial" w:hAnsi="Arial" w:cs="Arial"/>
        </w:rPr>
      </w:pPr>
      <w:r>
        <w:rPr>
          <w:rFonts w:ascii="Arial" w:hAnsi="Arial" w:cs="Arial"/>
        </w:rPr>
        <w:t>Suihketta k</w:t>
      </w:r>
      <w:r w:rsidR="00DB633C">
        <w:rPr>
          <w:rFonts w:ascii="Arial" w:hAnsi="Arial" w:cs="Arial"/>
        </w:rPr>
        <w:t xml:space="preserve">äytetään irrotuspiikkiin saakka. </w:t>
      </w:r>
      <w:bookmarkStart w:id="0" w:name="_GoBack"/>
      <w:bookmarkEnd w:id="0"/>
    </w:p>
    <w:p w:rsidR="00276F8F" w:rsidRDefault="00276F8F" w:rsidP="00276F8F">
      <w:pPr>
        <w:pStyle w:val="KappaleC1"/>
      </w:pPr>
    </w:p>
    <w:p w:rsidR="009B4A3D" w:rsidRPr="009B4A3D" w:rsidRDefault="009B4A3D" w:rsidP="00276F8F">
      <w:pPr>
        <w:pStyle w:val="Leipteksti"/>
        <w:ind w:left="0"/>
      </w:pPr>
    </w:p>
    <w:sectPr w:rsidR="009B4A3D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endnote>
  <w:end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A3D" w:rsidRPr="006A545F" w:rsidRDefault="009B4A3D" w:rsidP="009B4A3D">
    <w:r>
      <w:rPr>
        <w:noProof/>
        <w:lang w:eastAsia="fi-FI"/>
      </w:rPr>
      <mc:AlternateContent>
        <mc:Choice Requires="wps">
          <w:drawing>
            <wp:anchor distT="4294967295" distB="4294967295" distL="114300" distR="114300" simplePos="0" relativeHeight="251661309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5714</wp:posOffset>
              </wp:positionV>
              <wp:extent cx="7585075" cy="0"/>
              <wp:effectExtent l="0" t="0" r="15875" b="19050"/>
              <wp:wrapNone/>
              <wp:docPr id="4" name="Suora yhdysviiv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850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D33D6C" id="Suora yhdysviiva 3" o:spid="_x0000_s1026" style="position:absolute;z-index:25166130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70.9pt,.45pt" to="52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" strokecolor="black [3213]">
              <o:lock v:ext="edit" shapetype="f"/>
            </v:line>
          </w:pict>
        </mc:Fallback>
      </mc:AlternateContent>
    </w:r>
  </w:p>
  <w:tbl>
    <w:tblPr>
      <w:tblStyle w:val="TaulukkoRuudukko"/>
      <w:tblW w:w="1073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8"/>
      <w:gridCol w:w="1519"/>
      <w:gridCol w:w="1519"/>
      <w:gridCol w:w="1519"/>
      <w:gridCol w:w="1519"/>
      <w:gridCol w:w="1446"/>
      <w:gridCol w:w="1694"/>
    </w:tblGrid>
    <w:tr w:rsidR="009B4A3D" w:rsidRPr="00D17791" w:rsidTr="00BF3DB9">
      <w:trPr>
        <w:trHeight w:val="209"/>
      </w:trPr>
      <w:tc>
        <w:tcPr>
          <w:tcW w:w="1518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Laskutusosoite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3038" w:type="dxa"/>
          <w:gridSpan w:val="2"/>
          <w:vAlign w:val="center"/>
        </w:tcPr>
        <w:p w:rsidR="009B4A3D" w:rsidRPr="005733D0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b/>
              <w:sz w:val="13"/>
              <w:szCs w:val="13"/>
            </w:rPr>
          </w:pPr>
          <w:r w:rsidRPr="00D17791">
            <w:rPr>
              <w:b/>
              <w:sz w:val="13"/>
              <w:szCs w:val="13"/>
            </w:rPr>
            <w:t>Posti- ja käyntiosoi</w:t>
          </w:r>
          <w:r>
            <w:rPr>
              <w:b/>
              <w:sz w:val="13"/>
              <w:szCs w:val="13"/>
            </w:rPr>
            <w:t>te</w:t>
          </w:r>
        </w:p>
      </w:tc>
      <w:tc>
        <w:tcPr>
          <w:tcW w:w="1519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46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694" w:type="dxa"/>
          <w:vAlign w:val="bottom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9B4A3D" w:rsidRPr="00D17791" w:rsidTr="00BF3DB9">
      <w:trPr>
        <w:trHeight w:val="315"/>
      </w:trPr>
      <w:tc>
        <w:tcPr>
          <w:tcW w:w="1518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POHJOIS-SAVON </w:t>
          </w:r>
        </w:p>
        <w:p w:rsidR="009B4A3D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SAIRAANHOITOPIIRIN KY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900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PUIJON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100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1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Puijonlaaksontie 2</w:t>
          </w:r>
          <w:r w:rsidRPr="00D17791">
            <w:rPr>
              <w:sz w:val="12"/>
              <w:szCs w:val="16"/>
            </w:rPr>
            <w:t xml:space="preserve"> 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ALAVAN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200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  <w:hideMark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JULKULAN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PL 300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Puijonsarventie 40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519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KUOPION </w:t>
          </w:r>
        </w:p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PSYKIATRIAN KESKUS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400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70029 KYS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Kotkankallionkatu 14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Kuopio</w:t>
          </w:r>
        </w:p>
      </w:tc>
      <w:tc>
        <w:tcPr>
          <w:tcW w:w="1446" w:type="dxa"/>
        </w:tcPr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TARINAN SAIRAALA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PL 500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 xml:space="preserve">70029 KYS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>
            <w:rPr>
              <w:noProof/>
              <w:sz w:val="12"/>
              <w:szCs w:val="16"/>
              <w:lang w:eastAsia="fi-FI"/>
            </w:rPr>
            <w:drawing>
              <wp:anchor distT="0" distB="0" distL="114300" distR="114300" simplePos="0" relativeHeight="251659776" behindDoc="0" locked="0" layoutInCell="1" allowOverlap="1" wp14:anchorId="66A294F7" wp14:editId="0639BE1F">
                <wp:simplePos x="0" y="0"/>
                <wp:positionH relativeFrom="column">
                  <wp:posOffset>910590</wp:posOffset>
                </wp:positionH>
                <wp:positionV relativeFrom="paragraph">
                  <wp:posOffset>32385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AIKATAULUT\Asiakrjamallit\SHP Office 2010\Jaeltavat mallit\Kuvat uusi\www_mus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Tarinaharjuntie 49</w:t>
          </w:r>
          <w:r>
            <w:rPr>
              <w:noProof/>
            </w:rPr>
            <w:t xml:space="preserve"> 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50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Siilinjärvi</w:t>
          </w:r>
        </w:p>
      </w:tc>
      <w:tc>
        <w:tcPr>
          <w:tcW w:w="1694" w:type="dxa"/>
        </w:tcPr>
        <w:p w:rsidR="009B4A3D" w:rsidRPr="00D17791" w:rsidRDefault="009B4A3D" w:rsidP="00BF3DB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Vaihde (017) 173 311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etunimi.sukunimi@kuh.fi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 w:rsidRPr="00D17791">
            <w:rPr>
              <w:sz w:val="12"/>
              <w:szCs w:val="16"/>
            </w:rPr>
            <w:t>Y-tunnus 0171495-3</w:t>
          </w: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9B4A3D" w:rsidRPr="00D17791" w:rsidRDefault="009B4A3D" w:rsidP="00BF3DB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sz w:val="12"/>
              <w:szCs w:val="20"/>
            </w:rPr>
          </w:pPr>
        </w:p>
      </w:tc>
    </w:tr>
  </w:tbl>
  <w:p w:rsidR="009B4A3D" w:rsidRPr="00935E5D" w:rsidRDefault="009B4A3D" w:rsidP="009B4A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4B" w:rsidRDefault="0071754B" w:rsidP="004E5121">
      <w:r>
        <w:separator/>
      </w:r>
    </w:p>
    <w:p w:rsidR="0071754B" w:rsidRDefault="0071754B"/>
    <w:p w:rsidR="0071754B" w:rsidRDefault="0071754B"/>
  </w:footnote>
  <w:footnote w:type="continuationSeparator" w:id="0">
    <w:p w:rsidR="0071754B" w:rsidRDefault="0071754B" w:rsidP="004E5121">
      <w:r>
        <w:continuationSeparator/>
      </w:r>
    </w:p>
    <w:p w:rsidR="0071754B" w:rsidRDefault="0071754B"/>
    <w:p w:rsidR="0071754B" w:rsidRDefault="00717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053831BC" wp14:editId="57D8BC5B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8952EA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DB633C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DB633C" w:rsidRPr="00DB633C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8952EA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OHJE-2013-03231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8952EA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276F8F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</w:t>
              </w:r>
              <w:r w:rsidR="008952EA">
                <w:rPr>
                  <w:rFonts w:ascii="Arial" w:hAnsi="Arial" w:cs="Arial"/>
                </w:rPr>
                <w:t xml:space="preserve"> poliklinikka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5E5E85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DB633C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</w:instrText>
          </w:r>
          <w:r w:rsidRPr="004628B2">
            <w:rPr>
              <w:rFonts w:ascii="Arial" w:hAnsi="Arial" w:cs="Arial"/>
            </w:rPr>
            <w:instrText>DATE \@ "d.M.yyyy"</w:instrText>
          </w:r>
          <w:r>
            <w:rPr>
              <w:rFonts w:ascii="Arial" w:hAnsi="Arial" w:cs="Arial"/>
            </w:rPr>
            <w:instrText xml:space="preserve"> </w:instrText>
          </w:r>
          <w:r>
            <w:rPr>
              <w:rFonts w:ascii="Arial" w:hAnsi="Arial" w:cs="Arial"/>
            </w:rPr>
            <w:fldChar w:fldCharType="separate"/>
          </w:r>
          <w:r w:rsidR="00DB633C">
            <w:rPr>
              <w:rFonts w:ascii="Arial" w:hAnsi="Arial" w:cs="Arial"/>
              <w:noProof/>
            </w:rPr>
            <w:instrText>11.2.2019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382627">
            <w:rPr>
              <w:rFonts w:ascii="Arial" w:hAnsi="Arial" w:cs="Arial"/>
            </w:rPr>
            <w:fldChar w:fldCharType="begin"/>
          </w:r>
          <w:r w:rsidR="00382627">
            <w:rPr>
              <w:rFonts w:ascii="Arial" w:hAnsi="Arial" w:cs="Arial"/>
            </w:rPr>
            <w:instrText xml:space="preserve"> SAVEDA</w:instrText>
          </w:r>
          <w:r>
            <w:rPr>
              <w:rFonts w:ascii="Arial" w:hAnsi="Arial" w:cs="Arial"/>
            </w:rPr>
            <w:instrText>TE  \@ "d.M.yyyy"</w:instrText>
          </w:r>
          <w:r w:rsidR="00382627">
            <w:rPr>
              <w:rFonts w:ascii="Arial" w:hAnsi="Arial" w:cs="Arial"/>
            </w:rPr>
            <w:instrText xml:space="preserve"> </w:instrText>
          </w:r>
          <w:r w:rsidR="00382627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instrText>0.0.0000</w:instrText>
          </w:r>
          <w:r w:rsidR="00382627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DB633C">
            <w:rPr>
              <w:rFonts w:ascii="Arial" w:hAnsi="Arial" w:cs="Arial"/>
              <w:noProof/>
            </w:rPr>
            <w:t>11.2.2019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1C7432">
                <w:rPr>
                  <w:rFonts w:ascii="Arial" w:hAnsi="Arial" w:cs="Arial"/>
                </w:rPr>
                <w:t>04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i-FI" w:vendorID="64" w:dllVersion="131078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C7432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76F8F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395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952EA"/>
    <w:rsid w:val="008C6E65"/>
    <w:rsid w:val="008D43C8"/>
    <w:rsid w:val="008D57B7"/>
    <w:rsid w:val="008D7F41"/>
    <w:rsid w:val="008F2252"/>
    <w:rsid w:val="00912566"/>
    <w:rsid w:val="00927556"/>
    <w:rsid w:val="00935E5D"/>
    <w:rsid w:val="009862EA"/>
    <w:rsid w:val="009A356E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7948"/>
    <w:rsid w:val="00AE1D5C"/>
    <w:rsid w:val="00AF1FCD"/>
    <w:rsid w:val="00AF56F3"/>
    <w:rsid w:val="00B2158C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B633C"/>
    <w:rsid w:val="00DD2883"/>
    <w:rsid w:val="00DF1087"/>
    <w:rsid w:val="00DF7BAB"/>
    <w:rsid w:val="00E02EB5"/>
    <w:rsid w:val="00E07EF7"/>
    <w:rsid w:val="00E21BA6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A27A36"/>
  <w15:docId w15:val="{BA2E8CEF-ACA1-4992-95ED-2F127A95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871327"/>
    <w:rsid w:val="00913F3E"/>
    <w:rsid w:val="009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gbs:GrowBusinessDocument xmlns:gbs="http://www.software-innovation.no/growBusinessDocument" gbs:officeVersion="2007" gbs:sourceId="205634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OHJE-2013-03231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Potilasohje Synarela-nenäsuihke</gbs:Title>
  <gbs:CF_instructiondescription gbs:loadFromGrowBusiness="OnEdit" gbs:saveInGrowBusiness="False" gbs:connected="true" gbs:recno="" gbs:entity="" gbs:datatype="note" gbs:key="10004" gbs:removeContentControl="0">Potilasohje lapsettomuuspotilaalle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poliklinikka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04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83AFC6F-56EB-4961-B772-FC98C97E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Holopainen Jenni</dc:creator>
  <dc:description>Doha ohjemalli 18.2.2013</dc:description>
  <cp:lastModifiedBy>Holopainen Jenni - 3302</cp:lastModifiedBy>
  <cp:revision>3</cp:revision>
  <cp:lastPrinted>2013-09-13T06:29:00Z</cp:lastPrinted>
  <dcterms:created xsi:type="dcterms:W3CDTF">2019-02-11T09:06:00Z</dcterms:created>
  <dcterms:modified xsi:type="dcterms:W3CDTF">2019-02-11T09:09:00Z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\\shp\dfs\D360\Tuotanto\D360_DocProd\docprod\templates\ohjemalli_potilasohje_v24.dotx</vt:lpwstr>
  </property>
  <property fmtid="{D5CDD505-2E9C-101B-9397-08002B2CF9AE}" pid="4" name="filePathOneNote">
    <vt:lpwstr>\\shp\dfs\D360\Tuotanto\D360_Work\onenote\shp\naaralaje\</vt:lpwstr>
  </property>
  <property fmtid="{D5CDD505-2E9C-101B-9397-08002B2CF9AE}" pid="5" name="comment">
    <vt:lpwstr>Potilasohje Synarela-nenäsuihke</vt:lpwstr>
  </property>
  <property fmtid="{D5CDD505-2E9C-101B-9397-08002B2CF9AE}" pid="6" name="docId">
    <vt:lpwstr>205634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Holopainen Jenni</vt:lpwstr>
  </property>
  <property fmtid="{D5CDD505-2E9C-101B-9397-08002B2CF9AE}" pid="15" name="modifiedBy">
    <vt:lpwstr>Holopainen Jenni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281898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333037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\\Z10099\D360_Work_tuotanto\work\shp\holopainenje</vt:lpwstr>
  </property>
  <property fmtid="{D5CDD505-2E9C-101B-9397-08002B2CF9AE}" pid="28" name="FileName">
    <vt:lpwstr>OHJE-2013-03231 Potilasohje Synarela-nenäsuihke 333037_281898_0.DOCX</vt:lpwstr>
  </property>
  <property fmtid="{D5CDD505-2E9C-101B-9397-08002B2CF9AE}" pid="29" name="FullFileName">
    <vt:lpwstr>\\Z10099\D360_Work_tuotanto\work\shp\holopainenje\OHJE-2013-03231 Potilasohje Synarela-nenäsuihke 333037_281898_0.DOCX</vt:lpwstr>
  </property>
</Properties>
</file>