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A63C9B" w:rsidRDefault="00A63C9B" w:rsidP="002D7B59">
          <w:pPr>
            <w:pStyle w:val="Otsikko10"/>
          </w:pPr>
          <w:r>
            <w:t>Alakouluikäisen lapsen suun hoito-ohje</w:t>
          </w:r>
        </w:p>
      </w:sdtContent>
    </w:sdt>
    <w:p w:rsidR="00871A83" w:rsidRPr="00A63C9B" w:rsidRDefault="00871A83" w:rsidP="00A63C9B">
      <w:pPr>
        <w:jc w:val="both"/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A63C9B">
            <w:pPr>
              <w:jc w:val="both"/>
            </w:pPr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A63C9B" w:rsidP="00A63C9B">
                <w:pPr>
                  <w:jc w:val="both"/>
                </w:pPr>
                <w:r>
                  <w:t>Suun hoito-ohjeet alakouluikäiselle lapselle</w:t>
                </w:r>
              </w:p>
            </w:sdtContent>
          </w:sdt>
        </w:tc>
      </w:tr>
    </w:tbl>
    <w:p w:rsidR="00871A83" w:rsidRDefault="00871A83" w:rsidP="00A63C9B">
      <w:pPr>
        <w:jc w:val="both"/>
      </w:pPr>
    </w:p>
    <w:p w:rsidR="00A63C9B" w:rsidRDefault="00A63C9B" w:rsidP="00A63C9B">
      <w:pPr>
        <w:pStyle w:val="KappaleC1"/>
        <w:jc w:val="both"/>
      </w:pPr>
      <w:r w:rsidRPr="002444D2">
        <w:t>Tässä iässä maitohampaat vaihtuvat lähes kaikilla pysyviin hampaisiin. Rivin jatkoksi puhkeavat</w:t>
      </w:r>
      <w:r>
        <w:t xml:space="preserve"> </w:t>
      </w:r>
      <w:r w:rsidRPr="002444D2">
        <w:t xml:space="preserve">seiskat, mutta ei vielä ihan kaikille. Puhkeavat </w:t>
      </w:r>
      <w:r>
        <w:t xml:space="preserve">pysyvät </w:t>
      </w:r>
      <w:r w:rsidRPr="002444D2">
        <w:t xml:space="preserve">hampaat ovat </w:t>
      </w:r>
    </w:p>
    <w:p w:rsidR="00A63C9B" w:rsidRDefault="00A63C9B" w:rsidP="00A63C9B">
      <w:pPr>
        <w:pStyle w:val="KappaleC1"/>
        <w:jc w:val="both"/>
      </w:pPr>
      <w:r>
        <w:t>reikiintymiselle</w:t>
      </w:r>
      <w:r w:rsidRPr="002444D2">
        <w:t xml:space="preserve"> tavallista alttiimpia, joten hyvä suuhygienia ja terveelliset </w:t>
      </w:r>
    </w:p>
    <w:p w:rsidR="00A63C9B" w:rsidRPr="002444D2" w:rsidRDefault="00A63C9B" w:rsidP="00A63C9B">
      <w:pPr>
        <w:pStyle w:val="KappaleC1"/>
        <w:jc w:val="both"/>
      </w:pPr>
      <w:r w:rsidRPr="002444D2">
        <w:t>ruokailutottumukset ovat tässä</w:t>
      </w:r>
      <w:r>
        <w:t xml:space="preserve"> vaiheessa </w:t>
      </w:r>
      <w:r w:rsidRPr="002444D2">
        <w:t>erityisen tärkeitä.</w:t>
      </w:r>
    </w:p>
    <w:p w:rsidR="00A63C9B" w:rsidRPr="002444D2" w:rsidRDefault="00A63C9B" w:rsidP="00A63C9B">
      <w:pPr>
        <w:pStyle w:val="KappaleC1"/>
        <w:jc w:val="both"/>
      </w:pPr>
    </w:p>
    <w:p w:rsidR="00A63C9B" w:rsidRPr="002444D2" w:rsidRDefault="00A63C9B" w:rsidP="00A63C9B">
      <w:pPr>
        <w:pStyle w:val="KappaleC1"/>
        <w:jc w:val="both"/>
        <w:rPr>
          <w:b/>
        </w:rPr>
      </w:pPr>
      <w:r w:rsidRPr="002444D2">
        <w:rPr>
          <w:b/>
        </w:rPr>
        <w:t>Vanhemmat ovat vielä monessa mukana</w:t>
      </w:r>
    </w:p>
    <w:p w:rsidR="00A63C9B" w:rsidRPr="002444D2" w:rsidRDefault="00A63C9B" w:rsidP="00A63C9B">
      <w:pPr>
        <w:pStyle w:val="KappaleC1"/>
        <w:jc w:val="both"/>
        <w:rPr>
          <w:b/>
        </w:rPr>
      </w:pPr>
    </w:p>
    <w:p w:rsidR="00A63C9B" w:rsidRDefault="00A63C9B" w:rsidP="00A63C9B">
      <w:pPr>
        <w:pStyle w:val="KappaleC1"/>
        <w:numPr>
          <w:ilvl w:val="0"/>
          <w:numId w:val="9"/>
        </w:numPr>
        <w:ind w:left="1664"/>
        <w:jc w:val="both"/>
      </w:pPr>
      <w:r w:rsidRPr="002444D2">
        <w:t>Lapset harrastavat joskus tapaturma-alttiita lajeja</w:t>
      </w:r>
      <w:r>
        <w:t>,</w:t>
      </w:r>
      <w:r w:rsidRPr="002444D2">
        <w:t xml:space="preserve"> ja tapaturmat kohdistuvat usein myös hampaisiin. Vanhempien on hyvä huolehtia riittävistä suojavarusteista. </w:t>
      </w:r>
    </w:p>
    <w:p w:rsidR="00A63C9B" w:rsidRPr="002444D2" w:rsidRDefault="00A63C9B" w:rsidP="00A63C9B">
      <w:pPr>
        <w:pStyle w:val="KappaleC1"/>
        <w:ind w:left="1664"/>
        <w:jc w:val="both"/>
      </w:pPr>
      <w:r w:rsidRPr="002444D2">
        <w:t>Tapaturman sattuessa ota yhteyttä omaan hammas</w:t>
      </w:r>
      <w:r w:rsidRPr="00084865">
        <w:t>hoitolaan</w:t>
      </w:r>
    </w:p>
    <w:p w:rsidR="00A63C9B" w:rsidRPr="002444D2" w:rsidRDefault="00A63C9B" w:rsidP="00A63C9B">
      <w:pPr>
        <w:pStyle w:val="KappaleC1"/>
        <w:numPr>
          <w:ilvl w:val="0"/>
          <w:numId w:val="9"/>
        </w:numPr>
        <w:ind w:left="1664"/>
        <w:jc w:val="both"/>
      </w:pPr>
      <w:r w:rsidRPr="002444D2">
        <w:t>Järjestä lapselle iltapäiväksi terveellinen välipala.</w:t>
      </w:r>
    </w:p>
    <w:p w:rsidR="00A63C9B" w:rsidRDefault="00A63C9B" w:rsidP="00A63C9B">
      <w:pPr>
        <w:pStyle w:val="KappaleC1"/>
        <w:numPr>
          <w:ilvl w:val="0"/>
          <w:numId w:val="9"/>
        </w:numPr>
        <w:ind w:left="1664"/>
        <w:jc w:val="both"/>
      </w:pPr>
      <w:r w:rsidRPr="002444D2">
        <w:t>Seuraa, ettei lapsi korvaa päivän pääaterioita napostelulla.</w:t>
      </w:r>
    </w:p>
    <w:p w:rsidR="00A63C9B" w:rsidRPr="002444D2" w:rsidRDefault="00A63C9B" w:rsidP="00A63C9B">
      <w:pPr>
        <w:pStyle w:val="KappaleC1"/>
        <w:jc w:val="both"/>
      </w:pPr>
    </w:p>
    <w:p w:rsidR="00A63C9B" w:rsidRPr="002444D2" w:rsidRDefault="00A63C9B" w:rsidP="00A63C9B">
      <w:pPr>
        <w:pStyle w:val="KappaleC1"/>
        <w:jc w:val="both"/>
        <w:rPr>
          <w:b/>
        </w:rPr>
      </w:pPr>
      <w:r w:rsidRPr="002444D2">
        <w:rPr>
          <w:b/>
        </w:rPr>
        <w:t>Ravinto</w:t>
      </w:r>
    </w:p>
    <w:p w:rsidR="00A63C9B" w:rsidRPr="002444D2" w:rsidRDefault="00A63C9B" w:rsidP="00A63C9B">
      <w:pPr>
        <w:pStyle w:val="KappaleC1"/>
        <w:jc w:val="both"/>
        <w:rPr>
          <w:b/>
        </w:rPr>
      </w:pPr>
    </w:p>
    <w:p w:rsidR="00A63C9B" w:rsidRDefault="00A63C9B" w:rsidP="00A63C9B">
      <w:pPr>
        <w:pStyle w:val="KappaleC1"/>
        <w:numPr>
          <w:ilvl w:val="0"/>
          <w:numId w:val="10"/>
        </w:numPr>
        <w:ind w:left="1664"/>
        <w:jc w:val="both"/>
      </w:pPr>
      <w:r w:rsidRPr="002444D2">
        <w:t xml:space="preserve">Hampaiden kannalta on tärkeää muistaa, että ateriakertoja on korkeintaan </w:t>
      </w:r>
    </w:p>
    <w:p w:rsidR="00A63C9B" w:rsidRPr="002444D2" w:rsidRDefault="00A63C9B" w:rsidP="00A63C9B">
      <w:pPr>
        <w:pStyle w:val="KappaleC1"/>
        <w:ind w:left="1664"/>
        <w:jc w:val="both"/>
      </w:pPr>
      <w:r w:rsidRPr="002444D2">
        <w:t>5 - 6 päivässä</w:t>
      </w:r>
      <w:r>
        <w:t xml:space="preserve"> </w:t>
      </w:r>
      <w:r w:rsidRPr="002444D2">
        <w:t>välipalat mukaan lukien.</w:t>
      </w:r>
    </w:p>
    <w:p w:rsidR="00A63C9B" w:rsidRPr="002444D2" w:rsidRDefault="00A63C9B" w:rsidP="00A63C9B">
      <w:pPr>
        <w:pStyle w:val="KappaleC1"/>
        <w:numPr>
          <w:ilvl w:val="0"/>
          <w:numId w:val="10"/>
        </w:numPr>
        <w:ind w:left="1664"/>
        <w:jc w:val="both"/>
      </w:pPr>
      <w:r w:rsidRPr="002444D2">
        <w:t>Ruokajuomaksi suositellaan maitoa tai piimää.</w:t>
      </w:r>
    </w:p>
    <w:p w:rsidR="00A63C9B" w:rsidRDefault="00A63C9B" w:rsidP="00A63C9B">
      <w:pPr>
        <w:pStyle w:val="KappaleC1"/>
        <w:numPr>
          <w:ilvl w:val="0"/>
          <w:numId w:val="10"/>
        </w:numPr>
        <w:ind w:left="1664"/>
        <w:jc w:val="both"/>
      </w:pPr>
      <w:r w:rsidRPr="002444D2">
        <w:t xml:space="preserve">Mikäli lapsi ei voi juoda maitoa, kannattaa selvittää, saako lapsi muista </w:t>
      </w:r>
    </w:p>
    <w:p w:rsidR="00A63C9B" w:rsidRPr="002444D2" w:rsidRDefault="00A63C9B" w:rsidP="00A63C9B">
      <w:pPr>
        <w:pStyle w:val="KappaleC1"/>
        <w:ind w:left="1664"/>
        <w:jc w:val="both"/>
      </w:pPr>
      <w:r w:rsidRPr="002444D2">
        <w:t>maitotuotteista riittävästi kalsiumia.</w:t>
      </w:r>
    </w:p>
    <w:p w:rsidR="00A63C9B" w:rsidRPr="002444D2" w:rsidRDefault="00A63C9B" w:rsidP="00A63C9B">
      <w:pPr>
        <w:pStyle w:val="KappaleC1"/>
        <w:numPr>
          <w:ilvl w:val="0"/>
          <w:numId w:val="10"/>
        </w:numPr>
        <w:ind w:left="1664"/>
        <w:jc w:val="both"/>
      </w:pPr>
      <w:r w:rsidRPr="002444D2">
        <w:t>Janojuomaksi vettä.</w:t>
      </w:r>
    </w:p>
    <w:p w:rsidR="00A63C9B" w:rsidRDefault="00A63C9B" w:rsidP="00A63C9B">
      <w:pPr>
        <w:pStyle w:val="KappaleC1"/>
        <w:numPr>
          <w:ilvl w:val="0"/>
          <w:numId w:val="10"/>
        </w:numPr>
        <w:ind w:left="1664"/>
        <w:jc w:val="both"/>
      </w:pPr>
      <w:r w:rsidRPr="002444D2">
        <w:t>Ruokailun jälkeen happohyökkäyksen voi katkaista i</w:t>
      </w:r>
      <w:r>
        <w:t>meskelemällä ksylitolipastillin</w:t>
      </w:r>
    </w:p>
    <w:p w:rsidR="00A63C9B" w:rsidRPr="002444D2" w:rsidRDefault="00A63C9B" w:rsidP="00A63C9B">
      <w:pPr>
        <w:pStyle w:val="KappaleC1"/>
        <w:ind w:left="1664"/>
        <w:jc w:val="both"/>
      </w:pPr>
      <w:r w:rsidRPr="002444D2">
        <w:t>tai pureskelemalla ksylitolipurukumia</w:t>
      </w:r>
      <w:r>
        <w:t xml:space="preserve"> </w:t>
      </w:r>
      <w:r w:rsidRPr="00084865">
        <w:t>muutaman minuutin ajan.</w:t>
      </w:r>
      <w:r w:rsidRPr="002444D2">
        <w:t xml:space="preserve"> Säännöllinen ksylitolin käyttö vähentää tutkitusti hampaiden reikiintymistä. Ksylitolia suositellaan jokaisen aterian päätteeksi.</w:t>
      </w:r>
    </w:p>
    <w:p w:rsidR="00A63C9B" w:rsidRDefault="00A63C9B" w:rsidP="00A63C9B">
      <w:pPr>
        <w:pStyle w:val="KappaleC1"/>
        <w:numPr>
          <w:ilvl w:val="0"/>
          <w:numId w:val="10"/>
        </w:numPr>
        <w:ind w:left="1664"/>
        <w:jc w:val="both"/>
      </w:pPr>
      <w:r w:rsidRPr="002444D2">
        <w:t xml:space="preserve">Lapsen makean syömistä (myös perunalastujen) on hyvä rajoittaa korkeintaan </w:t>
      </w:r>
      <w:r w:rsidRPr="00084865">
        <w:t>1-</w:t>
      </w:r>
      <w:proofErr w:type="gramStart"/>
      <w:r w:rsidRPr="00084865">
        <w:t xml:space="preserve">2 </w:t>
      </w:r>
      <w:r w:rsidRPr="002444D2">
        <w:t xml:space="preserve"> kertaan</w:t>
      </w:r>
      <w:proofErr w:type="gramEnd"/>
      <w:r w:rsidRPr="002444D2">
        <w:t xml:space="preserve"> viikossa.</w:t>
      </w:r>
    </w:p>
    <w:p w:rsidR="00A63C9B" w:rsidRDefault="00A63C9B" w:rsidP="00A63C9B">
      <w:pPr>
        <w:pStyle w:val="KappaleC1"/>
        <w:numPr>
          <w:ilvl w:val="0"/>
          <w:numId w:val="10"/>
        </w:numPr>
        <w:ind w:left="1664"/>
        <w:jc w:val="both"/>
      </w:pPr>
      <w:r w:rsidRPr="002444D2">
        <w:t>Happamat juomat</w:t>
      </w:r>
      <w:r w:rsidRPr="003E6E8D">
        <w:rPr>
          <w:color w:val="FF0000"/>
        </w:rPr>
        <w:t>,</w:t>
      </w:r>
      <w:r w:rsidRPr="002444D2">
        <w:t xml:space="preserve"> kuten</w:t>
      </w:r>
      <w:r w:rsidRPr="003E6E8D">
        <w:rPr>
          <w:strike/>
        </w:rPr>
        <w:t>,</w:t>
      </w:r>
      <w:r w:rsidRPr="002444D2">
        <w:t xml:space="preserve"> energ</w:t>
      </w:r>
      <w:r>
        <w:t xml:space="preserve">iajuomat, limpparit (myös </w:t>
      </w:r>
      <w:proofErr w:type="spellStart"/>
      <w:r>
        <w:t>light</w:t>
      </w:r>
      <w:proofErr w:type="spellEnd"/>
      <w:r w:rsidRPr="00084865">
        <w:t>-</w:t>
      </w:r>
      <w:r w:rsidRPr="002444D2">
        <w:t xml:space="preserve">juomat) ja </w:t>
      </w:r>
    </w:p>
    <w:p w:rsidR="00A63C9B" w:rsidRDefault="00A63C9B" w:rsidP="00A63C9B">
      <w:pPr>
        <w:pStyle w:val="KappaleC1"/>
        <w:ind w:left="1664"/>
        <w:jc w:val="both"/>
      </w:pPr>
      <w:r w:rsidRPr="002444D2">
        <w:t xml:space="preserve">tuoremehut aiheuttavat hampaiden </w:t>
      </w:r>
      <w:r w:rsidRPr="00084865">
        <w:t>eroosiota</w:t>
      </w:r>
      <w:r w:rsidRPr="00B63CC0">
        <w:rPr>
          <w:color w:val="FF0000"/>
        </w:rPr>
        <w:t xml:space="preserve"> </w:t>
      </w:r>
      <w:r w:rsidRPr="002444D2">
        <w:t>ja reikiintymistä</w:t>
      </w:r>
      <w:r>
        <w:t xml:space="preserve"> Näitä on syytä välttää</w:t>
      </w:r>
      <w:r w:rsidRPr="002444D2">
        <w:t>.</w:t>
      </w:r>
    </w:p>
    <w:p w:rsidR="00A63C9B" w:rsidRPr="002444D2" w:rsidRDefault="00A63C9B" w:rsidP="00A63C9B">
      <w:pPr>
        <w:pStyle w:val="KappaleC1"/>
        <w:ind w:left="0"/>
        <w:jc w:val="both"/>
      </w:pPr>
    </w:p>
    <w:p w:rsidR="00A63C9B" w:rsidRPr="002444D2" w:rsidRDefault="00A63C9B" w:rsidP="00A63C9B">
      <w:pPr>
        <w:pStyle w:val="KappaleC1"/>
        <w:jc w:val="both"/>
        <w:rPr>
          <w:b/>
        </w:rPr>
      </w:pPr>
      <w:r w:rsidRPr="002444D2">
        <w:rPr>
          <w:b/>
        </w:rPr>
        <w:t>Hampaiden puhdistus</w:t>
      </w:r>
    </w:p>
    <w:p w:rsidR="00A63C9B" w:rsidRPr="002444D2" w:rsidRDefault="00A63C9B" w:rsidP="00A63C9B">
      <w:pPr>
        <w:pStyle w:val="KappaleC1"/>
        <w:jc w:val="both"/>
        <w:rPr>
          <w:b/>
        </w:rPr>
      </w:pPr>
      <w:bookmarkStart w:id="0" w:name="_GoBack"/>
      <w:bookmarkEnd w:id="0"/>
    </w:p>
    <w:p w:rsidR="00A63C9B" w:rsidRPr="002444D2" w:rsidRDefault="00A63C9B" w:rsidP="00A63C9B">
      <w:pPr>
        <w:pStyle w:val="KappaleC1"/>
        <w:numPr>
          <w:ilvl w:val="0"/>
          <w:numId w:val="11"/>
        </w:numPr>
        <w:ind w:left="1664"/>
        <w:jc w:val="both"/>
      </w:pPr>
      <w:r w:rsidRPr="002444D2">
        <w:t>On tärkeää huomata uudet puhkeavat pysyvät hampaat, sillä puhjetessaan hammas reikiintyy</w:t>
      </w:r>
      <w:r>
        <w:t xml:space="preserve"> </w:t>
      </w:r>
      <w:r w:rsidRPr="002444D2">
        <w:t>helposti.</w:t>
      </w:r>
    </w:p>
    <w:p w:rsidR="00A63C9B" w:rsidRPr="00D11E09" w:rsidRDefault="00A63C9B" w:rsidP="00A63C9B">
      <w:pPr>
        <w:pStyle w:val="KappaleC1"/>
        <w:numPr>
          <w:ilvl w:val="0"/>
          <w:numId w:val="11"/>
        </w:numPr>
        <w:ind w:left="1664"/>
        <w:jc w:val="both"/>
      </w:pPr>
      <w:r w:rsidRPr="002444D2">
        <w:t>Hampaat harjataan kaksi kertaa päivässä fluorihammastahnalla.</w:t>
      </w:r>
      <w:r>
        <w:t xml:space="preserve"> </w:t>
      </w:r>
    </w:p>
    <w:p w:rsidR="00A63C9B" w:rsidRPr="002444D2" w:rsidRDefault="00A63C9B" w:rsidP="00A63C9B">
      <w:pPr>
        <w:pStyle w:val="KappaleC1"/>
        <w:numPr>
          <w:ilvl w:val="0"/>
          <w:numId w:val="11"/>
        </w:numPr>
        <w:ind w:left="1664"/>
        <w:jc w:val="both"/>
      </w:pPr>
      <w:r w:rsidRPr="002444D2">
        <w:t>Harjaus aloitetaan takaa, jolloin pysyvät takahampaat tulevat harjattua huolellisesti. Uurteiset</w:t>
      </w:r>
      <w:r>
        <w:t xml:space="preserve"> </w:t>
      </w:r>
      <w:r w:rsidRPr="002444D2">
        <w:t>purupinnat</w:t>
      </w:r>
      <w:r>
        <w:t xml:space="preserve"> </w:t>
      </w:r>
      <w:r w:rsidRPr="00084865">
        <w:t>ja ienrajat</w:t>
      </w:r>
      <w:r w:rsidRPr="00252541">
        <w:rPr>
          <w:color w:val="FF0000"/>
        </w:rPr>
        <w:t xml:space="preserve"> </w:t>
      </w:r>
      <w:r w:rsidRPr="002444D2">
        <w:t>tulee puhdistaa erityisen perusteellisesti.</w:t>
      </w:r>
    </w:p>
    <w:p w:rsidR="00A63C9B" w:rsidRDefault="00A63C9B" w:rsidP="00A63C9B">
      <w:pPr>
        <w:pStyle w:val="KappaleC1"/>
        <w:numPr>
          <w:ilvl w:val="0"/>
          <w:numId w:val="11"/>
        </w:numPr>
        <w:ind w:left="1664"/>
        <w:jc w:val="both"/>
      </w:pPr>
      <w:r w:rsidRPr="002444D2">
        <w:t xml:space="preserve">Vanhempien on hyvä harjata tai ainakin tarkistaa lapsen harjaus vielä noin </w:t>
      </w:r>
    </w:p>
    <w:p w:rsidR="00A63C9B" w:rsidRDefault="00A63C9B" w:rsidP="00A63C9B">
      <w:pPr>
        <w:pStyle w:val="KappaleC1"/>
        <w:ind w:left="1664"/>
        <w:jc w:val="both"/>
      </w:pPr>
      <w:r w:rsidRPr="002444D2">
        <w:t>kymmeneen ikävuoteen saakka.</w:t>
      </w:r>
    </w:p>
    <w:p w:rsidR="00A63C9B" w:rsidRPr="00B63CC0" w:rsidRDefault="00A63C9B" w:rsidP="00A63C9B">
      <w:pPr>
        <w:ind w:left="360" w:firstLine="1304"/>
        <w:jc w:val="both"/>
        <w:rPr>
          <w:color w:val="FF0000"/>
        </w:rPr>
      </w:pPr>
      <w:r>
        <w:t>Hammastahnaksi käytetään</w:t>
      </w:r>
      <w:r w:rsidRPr="00B63CC0">
        <w:rPr>
          <w:color w:val="FF0000"/>
        </w:rPr>
        <w:t xml:space="preserve"> </w:t>
      </w:r>
      <w:r w:rsidRPr="002444D2">
        <w:t xml:space="preserve">aikuisten </w:t>
      </w:r>
      <w:proofErr w:type="gramStart"/>
      <w:r w:rsidRPr="002444D2">
        <w:t>fluorihammastahnaa</w:t>
      </w:r>
      <w:r>
        <w:t xml:space="preserve">  </w:t>
      </w:r>
      <w:r w:rsidRPr="00084865">
        <w:t>(</w:t>
      </w:r>
      <w:proofErr w:type="gramEnd"/>
      <w:r w:rsidRPr="00084865">
        <w:t xml:space="preserve">1450 - 1500 </w:t>
      </w:r>
      <w:proofErr w:type="spellStart"/>
      <w:r w:rsidRPr="00084865">
        <w:t>ppmF</w:t>
      </w:r>
      <w:proofErr w:type="spellEnd"/>
      <w:r w:rsidRPr="00084865">
        <w:t>).</w:t>
      </w:r>
    </w:p>
    <w:p w:rsidR="00A63C9B" w:rsidRDefault="00A63C9B" w:rsidP="00A63C9B">
      <w:pPr>
        <w:pStyle w:val="KappaleC1"/>
        <w:numPr>
          <w:ilvl w:val="0"/>
          <w:numId w:val="11"/>
        </w:numPr>
        <w:ind w:left="1664"/>
        <w:jc w:val="both"/>
      </w:pPr>
      <w:r w:rsidRPr="002444D2">
        <w:t>Lisäfluorin käytöstä saa</w:t>
      </w:r>
      <w:r>
        <w:t>t</w:t>
      </w:r>
      <w:r w:rsidRPr="002444D2">
        <w:t xml:space="preserve"> ohjeet hammastarkast</w:t>
      </w:r>
      <w:r>
        <w:t>uksen yhteydessä, jos siihen on</w:t>
      </w:r>
    </w:p>
    <w:p w:rsidR="00A63C9B" w:rsidRDefault="00A63C9B" w:rsidP="00A63C9B">
      <w:pPr>
        <w:pStyle w:val="KappaleC1"/>
        <w:ind w:left="1664"/>
        <w:jc w:val="both"/>
      </w:pPr>
      <w:r>
        <w:t>tarvetta</w:t>
      </w:r>
    </w:p>
    <w:p w:rsidR="009B4A3D" w:rsidRPr="009B4A3D" w:rsidRDefault="00A63C9B" w:rsidP="00A63C9B">
      <w:pPr>
        <w:pStyle w:val="KappaleC1"/>
        <w:numPr>
          <w:ilvl w:val="0"/>
          <w:numId w:val="11"/>
        </w:numPr>
        <w:jc w:val="both"/>
      </w:pPr>
      <w:r w:rsidRPr="00AF093C">
        <w:t>Hammaslangan</w:t>
      </w:r>
      <w:r w:rsidRPr="002444D2">
        <w:t xml:space="preserve"> käytön opettelu kannattaa aloittaa alakoulun viimeisien vuosien aikana.</w:t>
      </w:r>
    </w:p>
    <w:sectPr w:rsidR="009B4A3D" w:rsidRPr="009B4A3D" w:rsidSect="009B4A3D">
      <w:headerReference w:type="even" r:id="rId12"/>
      <w:headerReference w:type="default" r:id="rId13"/>
      <w:footerReference w:type="default" r:id="rId14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endnote>
  <w:end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:rsidTr="001318C0">
      <w:trPr>
        <w:trHeight w:val="203"/>
      </w:trPr>
      <w:tc>
        <w:tcPr>
          <w:tcW w:w="10496" w:type="dxa"/>
          <w:gridSpan w:val="7"/>
          <w:vAlign w:val="bottom"/>
        </w:tcPr>
        <w:p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203"/>
      </w:trPr>
      <w:tc>
        <w:tcPr>
          <w:tcW w:w="1499" w:type="dxa"/>
          <w:vAlign w:val="bottom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306"/>
      </w:trPr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Puijonlaaksontie</w:t>
          </w:r>
          <w:proofErr w:type="spellEnd"/>
          <w:r>
            <w:rPr>
              <w:sz w:val="12"/>
              <w:szCs w:val="16"/>
            </w:rPr>
            <w:t xml:space="preserve"> 2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60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68C2DE8D" wp14:editId="16E0A4A9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6F89">
            <w:rPr>
              <w:sz w:val="12"/>
              <w:szCs w:val="16"/>
            </w:rPr>
            <w:t>Viestikatu 1-3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footnote>
  <w:foot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1"/>
      <w:gridCol w:w="2354"/>
      <w:gridCol w:w="1183"/>
      <w:gridCol w:w="1179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67C76254" wp14:editId="67142FF7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proofErr w:type="spellStart"/>
          <w:r w:rsidRPr="00062A89">
            <w:rPr>
              <w:rFonts w:ascii="Arial" w:hAnsi="Arial" w:cs="Arial"/>
              <w:b/>
            </w:rPr>
            <w:t>Pohjois</w:t>
          </w:r>
          <w:proofErr w:type="spellEnd"/>
          <w:r w:rsidRPr="00062A89">
            <w:rPr>
              <w:rFonts w:ascii="Arial" w:hAnsi="Arial" w:cs="Arial"/>
              <w:b/>
            </w:rPr>
            <w:t>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A63C9B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AF093C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AF093C">
            <w:fldChar w:fldCharType="begin"/>
          </w:r>
          <w:r w:rsidR="00AF093C">
            <w:instrText>NUMPAGES  \* Arabic  \* MERGEFORMAT</w:instrText>
          </w:r>
          <w:r w:rsidR="00AF093C">
            <w:fldChar w:fldCharType="separate"/>
          </w:r>
          <w:r w:rsidR="00AF093C" w:rsidRPr="00AF093C">
            <w:rPr>
              <w:rFonts w:ascii="Arial" w:hAnsi="Arial" w:cs="Arial"/>
              <w:noProof/>
            </w:rPr>
            <w:t>1</w:t>
          </w:r>
          <w:r w:rsidR="00AF093C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A63C9B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OHJE-2014-00541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A63C9B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A63C9B" w:rsidP="00A63C9B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Aistinelinsairauksien palveluyksikkö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A63C9B" w:rsidP="00F71322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Suu – ja leukasairaudet </w:t>
          </w: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AF093C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AF093C">
            <w:rPr>
              <w:rFonts w:ascii="Arial" w:hAnsi="Arial" w:cs="Arial"/>
              <w:noProof/>
            </w:rPr>
            <w:instrText>9.8.2019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AF093C">
            <w:rPr>
              <w:rFonts w:ascii="Arial" w:hAnsi="Arial" w:cs="Arial"/>
              <w:noProof/>
            </w:rPr>
            <w:t>9.8.2019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A63C9B">
                <w:rPr>
                  <w:rFonts w:ascii="Arial" w:hAnsi="Arial" w:cs="Arial"/>
                </w:rPr>
                <w:t>03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1981"/>
    <w:multiLevelType w:val="hybridMultilevel"/>
    <w:tmpl w:val="E9949044"/>
    <w:lvl w:ilvl="0" w:tplc="040B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2" w15:restartNumberingAfterBreak="0">
    <w:nsid w:val="1D9045BB"/>
    <w:multiLevelType w:val="hybridMultilevel"/>
    <w:tmpl w:val="AD840EDC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4" w15:restartNumberingAfterBreak="0">
    <w:nsid w:val="3CB93CB3"/>
    <w:multiLevelType w:val="multilevel"/>
    <w:tmpl w:val="E5D6D534"/>
    <w:numStyleLink w:val="IstMerkittyluetteloC0"/>
  </w:abstractNum>
  <w:abstractNum w:abstractNumId="5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5925AB8"/>
    <w:multiLevelType w:val="hybridMultilevel"/>
    <w:tmpl w:val="F82A28B0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18D0E02"/>
    <w:multiLevelType w:val="multilevel"/>
    <w:tmpl w:val="8E10770E"/>
    <w:numStyleLink w:val="IstmerkittyluetteloC1"/>
  </w:abstractNum>
  <w:abstractNum w:abstractNumId="9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10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6"/>
  </w:num>
  <w:num w:numId="11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13A93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52F0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63C9B"/>
    <w:rsid w:val="00AA7A43"/>
    <w:rsid w:val="00AC62A0"/>
    <w:rsid w:val="00AC7563"/>
    <w:rsid w:val="00AD1DA5"/>
    <w:rsid w:val="00AD58EC"/>
    <w:rsid w:val="00AD7948"/>
    <w:rsid w:val="00AE1D5C"/>
    <w:rsid w:val="00AF093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F425624-AE51-4700-9684-E2EDF1F8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gbs:GrowBusinessDocument xmlns:gbs="http://www.software-innovation.no/growBusinessDocument" gbs:officeVersion="2007" gbs:sourceId="212428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OHJE-2014-00541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Alakouluikäisen lapsen suun hoito-ohje</gbs:Title>
  <gbs:CF_instructiondescription gbs:loadFromGrowBusiness="OnEdit" gbs:saveInGrowBusiness="False" gbs:connected="true" gbs:recno="" gbs:entity="" gbs:datatype="note" gbs:key="10004" gbs:removeContentControl="0">Suun hoito-ohjeet alakouluikäiselle lapselle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Aistinelinsairauksien palveluyksikkö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03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4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33D5CEE3-A4F5-42D3-A075-D6A5968B0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Nikkanen Miia</dc:creator>
  <dc:description>Doha ohjemalli 18.2.2013</dc:description>
  <cp:lastModifiedBy>Nikkanen Miia</cp:lastModifiedBy>
  <cp:revision>3</cp:revision>
  <cp:lastPrinted>2013-09-13T06:29:00Z</cp:lastPrinted>
  <dcterms:created xsi:type="dcterms:W3CDTF">2019-08-09T11:44:00Z</dcterms:created>
  <dcterms:modified xsi:type="dcterms:W3CDTF">2019-08-09T11:44:00Z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\\Z10099\D360_DocProd_tuotanto\templates\ohjemalli_potilasohje_v29.dotx</vt:lpwstr>
  </property>
  <property fmtid="{D5CDD505-2E9C-101B-9397-08002B2CF9AE}" pid="4" name="filePathOneNote">
    <vt:lpwstr>\\Z10099\D360_Work_tuotanto\onenote\shp\kettunenmi\</vt:lpwstr>
  </property>
  <property fmtid="{D5CDD505-2E9C-101B-9397-08002B2CF9AE}" pid="5" name="comment">
    <vt:lpwstr>Alakouluikäisen lapsen suun hoito-ohje</vt:lpwstr>
  </property>
  <property fmtid="{D5CDD505-2E9C-101B-9397-08002B2CF9AE}" pid="6" name="docId">
    <vt:lpwstr>212428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Nikkanen Miia</vt:lpwstr>
  </property>
  <property fmtid="{D5CDD505-2E9C-101B-9397-08002B2CF9AE}" pid="15" name="modifiedBy">
    <vt:lpwstr>Nikkanen Miia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293672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353545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\\Z10099\D360_Work_tuotanto\work\shp\kettunenmi</vt:lpwstr>
  </property>
  <property fmtid="{D5CDD505-2E9C-101B-9397-08002B2CF9AE}" pid="28" name="FileName">
    <vt:lpwstr>OHJE-2014-00541 Alakouluikäisen lapsen suun hoito-ohje 353545_293672_0.DOCX</vt:lpwstr>
  </property>
  <property fmtid="{D5CDD505-2E9C-101B-9397-08002B2CF9AE}" pid="29" name="FullFileName">
    <vt:lpwstr>\\Z10099\D360_Work_tuotanto\work\shp\kettunenmi\OHJE-2014-00541 Alakouluikäisen lapsen suun hoito-ohje 353545_293672_0.DOCX</vt:lpwstr>
  </property>
</Properties>
</file>