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442D5E" w:rsidP="002D7B59">
          <w:pPr>
            <w:pStyle w:val="Otsikko10"/>
            <w:rPr>
              <w:lang w:val="en-US"/>
            </w:rPr>
          </w:pPr>
          <w:r>
            <w:t>Tie</w:t>
          </w:r>
          <w:r w:rsidR="00692252">
            <w:t>toa sukusolun/alkion vastaanotta</w:t>
          </w:r>
          <w:r>
            <w:t>jalle</w:t>
          </w:r>
        </w:p>
      </w:sdtContent>
    </w:sdt>
    <w:p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rsidTr="0080213A">
        <w:tc>
          <w:tcPr>
            <w:tcW w:w="1280" w:type="dxa"/>
          </w:tcPr>
          <w:p w:rsidR="00871A83" w:rsidRPr="00871A83" w:rsidRDefault="00871A83" w:rsidP="00871A83">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871A83" w:rsidRDefault="00442D5E" w:rsidP="00871A83">
                <w:r>
                  <w:t>DONOR Info lahjasukusoluhoitoa saaville</w:t>
                </w:r>
              </w:p>
            </w:sdtContent>
          </w:sdt>
        </w:tc>
      </w:tr>
    </w:tbl>
    <w:p w:rsidR="00871A83" w:rsidRDefault="00871A83" w:rsidP="00871A83"/>
    <w:p w:rsidR="00442D5E" w:rsidRPr="00D22E39" w:rsidRDefault="00442D5E" w:rsidP="00442D5E">
      <w:pPr>
        <w:rPr>
          <w:rFonts w:ascii="Arial" w:hAnsi="Arial" w:cs="Arial"/>
          <w:b/>
          <w:sz w:val="24"/>
          <w:szCs w:val="24"/>
        </w:rPr>
      </w:pPr>
      <w:r>
        <w:rPr>
          <w:rFonts w:ascii="Arial" w:hAnsi="Arial" w:cs="Arial"/>
          <w:b/>
          <w:sz w:val="24"/>
          <w:szCs w:val="24"/>
        </w:rPr>
        <w:t>Syyt lahjasukusoluhoitoon:</w:t>
      </w:r>
    </w:p>
    <w:p w:rsidR="00442D5E" w:rsidRPr="00D22E39" w:rsidRDefault="00442D5E" w:rsidP="00442D5E">
      <w:pPr>
        <w:rPr>
          <w:rFonts w:ascii="Arial" w:hAnsi="Arial" w:cs="Arial"/>
          <w:b/>
          <w:sz w:val="24"/>
          <w:szCs w:val="24"/>
        </w:rPr>
      </w:pPr>
      <w:r w:rsidRPr="00D22E39">
        <w:rPr>
          <w:rFonts w:ascii="Arial" w:hAnsi="Arial" w:cs="Arial"/>
          <w:b/>
          <w:sz w:val="24"/>
          <w:szCs w:val="24"/>
        </w:rPr>
        <w:tab/>
      </w:r>
    </w:p>
    <w:p w:rsidR="00442D5E" w:rsidRPr="0047485D" w:rsidRDefault="00442D5E" w:rsidP="00442D5E">
      <w:pPr>
        <w:pStyle w:val="Luettelokappale"/>
        <w:numPr>
          <w:ilvl w:val="0"/>
          <w:numId w:val="9"/>
        </w:numPr>
        <w:rPr>
          <w:rFonts w:ascii="Arial" w:hAnsi="Arial" w:cs="Arial"/>
          <w:sz w:val="20"/>
          <w:szCs w:val="20"/>
        </w:rPr>
      </w:pPr>
      <w:r w:rsidRPr="0047485D">
        <w:rPr>
          <w:rFonts w:ascii="Arial" w:hAnsi="Arial" w:cs="Arial"/>
          <w:sz w:val="20"/>
          <w:szCs w:val="20"/>
        </w:rPr>
        <w:t>Munasolut</w:t>
      </w:r>
    </w:p>
    <w:p w:rsidR="00442D5E" w:rsidRPr="0047485D" w:rsidRDefault="00442D5E" w:rsidP="00442D5E">
      <w:pPr>
        <w:pStyle w:val="Luettelokappale"/>
        <w:numPr>
          <w:ilvl w:val="1"/>
          <w:numId w:val="9"/>
        </w:numPr>
        <w:rPr>
          <w:rFonts w:ascii="Arial" w:hAnsi="Arial" w:cs="Arial"/>
          <w:sz w:val="20"/>
          <w:szCs w:val="20"/>
        </w:rPr>
      </w:pPr>
      <w:r w:rsidRPr="0047485D">
        <w:rPr>
          <w:rFonts w:ascii="Arial" w:hAnsi="Arial" w:cs="Arial"/>
          <w:sz w:val="20"/>
          <w:szCs w:val="20"/>
        </w:rPr>
        <w:t>omat solut puuttuvat (esim</w:t>
      </w:r>
      <w:r w:rsidR="00692252">
        <w:rPr>
          <w:rFonts w:ascii="Arial" w:hAnsi="Arial" w:cs="Arial"/>
          <w:sz w:val="20"/>
          <w:szCs w:val="20"/>
        </w:rPr>
        <w:t>.</w:t>
      </w:r>
      <w:r w:rsidRPr="0047485D">
        <w:rPr>
          <w:rFonts w:ascii="Arial" w:hAnsi="Arial" w:cs="Arial"/>
          <w:sz w:val="20"/>
          <w:szCs w:val="20"/>
        </w:rPr>
        <w:t xml:space="preserve"> aikaisemmat syöpähoidot, munasarjat poistettu, POI)</w:t>
      </w:r>
    </w:p>
    <w:p w:rsidR="00442D5E" w:rsidRPr="0047485D" w:rsidRDefault="00442D5E" w:rsidP="00442D5E">
      <w:pPr>
        <w:pStyle w:val="Luettelokappale"/>
        <w:numPr>
          <w:ilvl w:val="1"/>
          <w:numId w:val="9"/>
        </w:numPr>
        <w:rPr>
          <w:rFonts w:ascii="Arial" w:hAnsi="Arial" w:cs="Arial"/>
          <w:sz w:val="20"/>
          <w:szCs w:val="20"/>
        </w:rPr>
      </w:pPr>
      <w:r w:rsidRPr="0047485D">
        <w:rPr>
          <w:rFonts w:ascii="Arial" w:hAnsi="Arial" w:cs="Arial"/>
          <w:sz w:val="20"/>
          <w:szCs w:val="20"/>
        </w:rPr>
        <w:t>huonot IVF-tulokset</w:t>
      </w:r>
    </w:p>
    <w:p w:rsidR="00442D5E" w:rsidRPr="0047485D" w:rsidRDefault="00442D5E" w:rsidP="00442D5E">
      <w:pPr>
        <w:pStyle w:val="Luettelokappale"/>
        <w:numPr>
          <w:ilvl w:val="1"/>
          <w:numId w:val="9"/>
        </w:numPr>
        <w:rPr>
          <w:rFonts w:ascii="Arial" w:hAnsi="Arial" w:cs="Arial"/>
          <w:sz w:val="20"/>
          <w:szCs w:val="20"/>
        </w:rPr>
      </w:pPr>
      <w:r w:rsidRPr="0047485D">
        <w:rPr>
          <w:rFonts w:ascii="Arial" w:hAnsi="Arial" w:cs="Arial"/>
          <w:sz w:val="20"/>
          <w:szCs w:val="20"/>
        </w:rPr>
        <w:t>perinnöllinen sairaus</w:t>
      </w:r>
    </w:p>
    <w:p w:rsidR="00442D5E" w:rsidRPr="0047485D" w:rsidRDefault="00442D5E" w:rsidP="00442D5E">
      <w:pPr>
        <w:pStyle w:val="Luettelokappale"/>
        <w:numPr>
          <w:ilvl w:val="0"/>
          <w:numId w:val="9"/>
        </w:numPr>
        <w:rPr>
          <w:rFonts w:ascii="Arial" w:hAnsi="Arial" w:cs="Arial"/>
          <w:sz w:val="20"/>
          <w:szCs w:val="20"/>
        </w:rPr>
      </w:pPr>
      <w:r w:rsidRPr="0047485D">
        <w:rPr>
          <w:rFonts w:ascii="Arial" w:hAnsi="Arial" w:cs="Arial"/>
          <w:sz w:val="20"/>
          <w:szCs w:val="20"/>
        </w:rPr>
        <w:t>Siittiöt</w:t>
      </w:r>
    </w:p>
    <w:p w:rsidR="00442D5E" w:rsidRPr="0047485D" w:rsidRDefault="00442D5E" w:rsidP="00442D5E">
      <w:pPr>
        <w:pStyle w:val="Luettelokappale"/>
        <w:numPr>
          <w:ilvl w:val="1"/>
          <w:numId w:val="9"/>
        </w:numPr>
        <w:rPr>
          <w:rFonts w:ascii="Arial" w:hAnsi="Arial" w:cs="Arial"/>
          <w:sz w:val="20"/>
          <w:szCs w:val="20"/>
        </w:rPr>
      </w:pPr>
      <w:r w:rsidRPr="0047485D">
        <w:rPr>
          <w:rFonts w:ascii="Arial" w:hAnsi="Arial" w:cs="Arial"/>
          <w:sz w:val="20"/>
          <w:szCs w:val="20"/>
        </w:rPr>
        <w:t>siittiöt puuttuvat (</w:t>
      </w:r>
      <w:proofErr w:type="spellStart"/>
      <w:r w:rsidRPr="0047485D">
        <w:rPr>
          <w:rFonts w:ascii="Arial" w:hAnsi="Arial" w:cs="Arial"/>
          <w:sz w:val="20"/>
          <w:szCs w:val="20"/>
        </w:rPr>
        <w:t>azoospermia</w:t>
      </w:r>
      <w:proofErr w:type="spellEnd"/>
      <w:r w:rsidRPr="0047485D">
        <w:rPr>
          <w:rFonts w:ascii="Arial" w:hAnsi="Arial" w:cs="Arial"/>
          <w:sz w:val="20"/>
          <w:szCs w:val="20"/>
        </w:rPr>
        <w:t>)</w:t>
      </w:r>
    </w:p>
    <w:p w:rsidR="00442D5E" w:rsidRPr="0047485D" w:rsidRDefault="00442D5E" w:rsidP="00442D5E">
      <w:pPr>
        <w:pStyle w:val="Luettelokappale"/>
        <w:numPr>
          <w:ilvl w:val="1"/>
          <w:numId w:val="9"/>
        </w:numPr>
        <w:rPr>
          <w:rFonts w:ascii="Arial" w:hAnsi="Arial" w:cs="Arial"/>
          <w:sz w:val="20"/>
          <w:szCs w:val="20"/>
        </w:rPr>
      </w:pPr>
      <w:r w:rsidRPr="0047485D">
        <w:rPr>
          <w:rFonts w:ascii="Arial" w:hAnsi="Arial" w:cs="Arial"/>
          <w:sz w:val="20"/>
          <w:szCs w:val="20"/>
        </w:rPr>
        <w:t>perinnöllinen sairaus miehellä</w:t>
      </w:r>
    </w:p>
    <w:p w:rsidR="00442D5E" w:rsidRPr="0047485D" w:rsidRDefault="00442D5E" w:rsidP="00442D5E">
      <w:pPr>
        <w:pStyle w:val="Luettelokappale"/>
        <w:numPr>
          <w:ilvl w:val="1"/>
          <w:numId w:val="9"/>
        </w:numPr>
        <w:rPr>
          <w:rFonts w:ascii="Arial" w:hAnsi="Arial" w:cs="Arial"/>
          <w:sz w:val="20"/>
          <w:szCs w:val="20"/>
        </w:rPr>
      </w:pPr>
      <w:r w:rsidRPr="0047485D">
        <w:rPr>
          <w:rFonts w:ascii="Arial" w:hAnsi="Arial" w:cs="Arial"/>
          <w:sz w:val="20"/>
          <w:szCs w:val="20"/>
        </w:rPr>
        <w:t>na</w:t>
      </w:r>
      <w:r>
        <w:rPr>
          <w:rFonts w:ascii="Arial" w:hAnsi="Arial" w:cs="Arial"/>
          <w:sz w:val="20"/>
          <w:szCs w:val="20"/>
        </w:rPr>
        <w:t>is</w:t>
      </w:r>
      <w:r w:rsidRPr="0047485D">
        <w:rPr>
          <w:rFonts w:ascii="Arial" w:hAnsi="Arial" w:cs="Arial"/>
          <w:sz w:val="20"/>
          <w:szCs w:val="20"/>
        </w:rPr>
        <w:t>parit ja itselliset naiset</w:t>
      </w:r>
    </w:p>
    <w:p w:rsidR="00442D5E" w:rsidRPr="0047485D" w:rsidRDefault="00442D5E" w:rsidP="00442D5E">
      <w:pPr>
        <w:pStyle w:val="Luettelokappale"/>
        <w:numPr>
          <w:ilvl w:val="0"/>
          <w:numId w:val="9"/>
        </w:numPr>
        <w:rPr>
          <w:rFonts w:ascii="Arial" w:hAnsi="Arial" w:cs="Arial"/>
          <w:sz w:val="20"/>
          <w:szCs w:val="20"/>
        </w:rPr>
      </w:pPr>
      <w:r w:rsidRPr="0047485D">
        <w:rPr>
          <w:rFonts w:ascii="Arial" w:hAnsi="Arial" w:cs="Arial"/>
          <w:sz w:val="20"/>
          <w:szCs w:val="20"/>
        </w:rPr>
        <w:t>Alkiot</w:t>
      </w:r>
    </w:p>
    <w:p w:rsidR="00442D5E" w:rsidRPr="0047485D" w:rsidRDefault="00442D5E" w:rsidP="00442D5E">
      <w:pPr>
        <w:pStyle w:val="Luettelokappale"/>
        <w:numPr>
          <w:ilvl w:val="1"/>
          <w:numId w:val="9"/>
        </w:numPr>
        <w:rPr>
          <w:rFonts w:ascii="Arial" w:hAnsi="Arial" w:cs="Arial"/>
          <w:sz w:val="20"/>
          <w:szCs w:val="20"/>
        </w:rPr>
      </w:pPr>
      <w:r w:rsidRPr="0047485D">
        <w:rPr>
          <w:rFonts w:ascii="Arial" w:hAnsi="Arial" w:cs="Arial"/>
          <w:sz w:val="20"/>
          <w:szCs w:val="20"/>
        </w:rPr>
        <w:t xml:space="preserve">parikunnalla kummallakaan ei </w:t>
      </w:r>
      <w:r>
        <w:rPr>
          <w:rFonts w:ascii="Arial" w:hAnsi="Arial" w:cs="Arial"/>
          <w:sz w:val="20"/>
          <w:szCs w:val="20"/>
        </w:rPr>
        <w:t xml:space="preserve">ole </w:t>
      </w:r>
      <w:r w:rsidRPr="0047485D">
        <w:rPr>
          <w:rFonts w:ascii="Arial" w:hAnsi="Arial" w:cs="Arial"/>
          <w:sz w:val="20"/>
          <w:szCs w:val="20"/>
        </w:rPr>
        <w:t>sukusoluja tai niitä ei vo</w:t>
      </w:r>
      <w:r>
        <w:rPr>
          <w:rFonts w:ascii="Arial" w:hAnsi="Arial" w:cs="Arial"/>
          <w:sz w:val="20"/>
          <w:szCs w:val="20"/>
        </w:rPr>
        <w:t xml:space="preserve">ida </w:t>
      </w:r>
      <w:r w:rsidRPr="0047485D">
        <w:rPr>
          <w:rFonts w:ascii="Arial" w:hAnsi="Arial" w:cs="Arial"/>
          <w:sz w:val="20"/>
          <w:szCs w:val="20"/>
        </w:rPr>
        <w:t>käyttää</w:t>
      </w:r>
    </w:p>
    <w:p w:rsidR="00442D5E" w:rsidRPr="0047485D" w:rsidRDefault="00442D5E" w:rsidP="00442D5E">
      <w:pPr>
        <w:pStyle w:val="Luettelokappale"/>
        <w:numPr>
          <w:ilvl w:val="1"/>
          <w:numId w:val="9"/>
        </w:numPr>
        <w:rPr>
          <w:rFonts w:ascii="Arial" w:hAnsi="Arial" w:cs="Arial"/>
          <w:sz w:val="20"/>
          <w:szCs w:val="20"/>
        </w:rPr>
      </w:pPr>
      <w:r w:rsidRPr="0047485D">
        <w:rPr>
          <w:rFonts w:ascii="Arial" w:hAnsi="Arial" w:cs="Arial"/>
          <w:sz w:val="20"/>
          <w:szCs w:val="20"/>
        </w:rPr>
        <w:t>naisparit ja itselliset naiset, kun oma munasarjareservi riittämätön</w:t>
      </w:r>
    </w:p>
    <w:p w:rsidR="00442D5E" w:rsidRDefault="00442D5E" w:rsidP="00442D5E">
      <w:pPr>
        <w:rPr>
          <w:rFonts w:ascii="Arial" w:hAnsi="Arial" w:cs="Arial"/>
          <w:b/>
          <w:sz w:val="24"/>
          <w:szCs w:val="24"/>
        </w:rPr>
      </w:pPr>
    </w:p>
    <w:p w:rsidR="00442D5E" w:rsidRDefault="00442D5E" w:rsidP="00442D5E">
      <w:pPr>
        <w:rPr>
          <w:rFonts w:ascii="Arial" w:hAnsi="Arial" w:cs="Arial"/>
          <w:b/>
          <w:sz w:val="24"/>
          <w:szCs w:val="24"/>
        </w:rPr>
      </w:pPr>
    </w:p>
    <w:p w:rsidR="00442D5E" w:rsidRDefault="00442D5E" w:rsidP="00442D5E">
      <w:pPr>
        <w:rPr>
          <w:rFonts w:ascii="Arial" w:hAnsi="Arial" w:cs="Arial"/>
          <w:b/>
          <w:sz w:val="24"/>
          <w:szCs w:val="24"/>
        </w:rPr>
      </w:pPr>
      <w:r>
        <w:rPr>
          <w:rFonts w:ascii="Arial" w:hAnsi="Arial" w:cs="Arial"/>
          <w:b/>
          <w:sz w:val="24"/>
          <w:szCs w:val="24"/>
        </w:rPr>
        <w:t>Lahjasukusoluhoidon kriteerit julkisessa terveydenhuollossa</w:t>
      </w:r>
    </w:p>
    <w:p w:rsidR="00442D5E" w:rsidRDefault="00442D5E" w:rsidP="00442D5E">
      <w:pPr>
        <w:rPr>
          <w:rFonts w:ascii="Arial" w:hAnsi="Arial" w:cs="Arial"/>
          <w:b/>
          <w:sz w:val="24"/>
          <w:szCs w:val="24"/>
        </w:rPr>
      </w:pPr>
    </w:p>
    <w:p w:rsidR="00442D5E" w:rsidRPr="0047485D" w:rsidRDefault="00442D5E" w:rsidP="00442D5E">
      <w:pPr>
        <w:pStyle w:val="Luettelokappale"/>
        <w:numPr>
          <w:ilvl w:val="0"/>
          <w:numId w:val="10"/>
        </w:numPr>
        <w:rPr>
          <w:rFonts w:ascii="Arial" w:hAnsi="Arial" w:cs="Arial"/>
          <w:sz w:val="20"/>
          <w:szCs w:val="20"/>
        </w:rPr>
      </w:pPr>
      <w:r w:rsidRPr="0047485D">
        <w:rPr>
          <w:rFonts w:ascii="Arial" w:eastAsiaTheme="minorEastAsia" w:hAnsi="Arial" w:cs="Arial"/>
          <w:color w:val="000000"/>
          <w:sz w:val="20"/>
          <w:szCs w:val="20"/>
        </w:rPr>
        <w:t>Lääketieteellisen ja psykologisen selvityksen mukaan ei ole vasta-aiheita käyttää luovutettuja sukusoluja hedelmöityshoidoissa</w:t>
      </w:r>
    </w:p>
    <w:p w:rsidR="00442D5E" w:rsidRPr="0047485D" w:rsidRDefault="00442D5E" w:rsidP="00442D5E">
      <w:pPr>
        <w:rPr>
          <w:rFonts w:ascii="Arial" w:hAnsi="Arial" w:cs="Arial"/>
          <w:sz w:val="20"/>
          <w:szCs w:val="20"/>
        </w:rPr>
      </w:pPr>
    </w:p>
    <w:p w:rsidR="00442D5E" w:rsidRPr="0047485D" w:rsidRDefault="00442D5E" w:rsidP="00442D5E">
      <w:pPr>
        <w:pStyle w:val="Luettelokappale"/>
        <w:numPr>
          <w:ilvl w:val="0"/>
          <w:numId w:val="10"/>
        </w:numPr>
        <w:rPr>
          <w:rFonts w:ascii="Arial" w:hAnsi="Arial" w:cs="Arial"/>
          <w:sz w:val="20"/>
          <w:szCs w:val="20"/>
        </w:rPr>
      </w:pPr>
      <w:r w:rsidRPr="0047485D">
        <w:rPr>
          <w:rFonts w:ascii="Arial" w:eastAsiaTheme="minorEastAsia" w:hAnsi="Arial" w:cs="Arial"/>
          <w:color w:val="000000"/>
          <w:sz w:val="20"/>
          <w:szCs w:val="20"/>
        </w:rPr>
        <w:t>Naisen ikä on oltava alle 40 vuotta hoitopäätöstä tehtäessä</w:t>
      </w:r>
    </w:p>
    <w:p w:rsidR="00442D5E" w:rsidRPr="0047485D" w:rsidRDefault="00442D5E" w:rsidP="00442D5E">
      <w:pPr>
        <w:kinsoku w:val="0"/>
        <w:overflowPunct w:val="0"/>
        <w:spacing w:line="223" w:lineRule="auto"/>
        <w:textAlignment w:val="baseline"/>
        <w:rPr>
          <w:rFonts w:ascii="Arial" w:eastAsiaTheme="minorEastAsia" w:hAnsi="Arial" w:cs="Arial"/>
          <w:color w:val="000000"/>
          <w:sz w:val="20"/>
          <w:szCs w:val="20"/>
        </w:rPr>
      </w:pPr>
    </w:p>
    <w:p w:rsidR="00442D5E" w:rsidRPr="0047485D" w:rsidRDefault="00442D5E" w:rsidP="00442D5E">
      <w:pPr>
        <w:pStyle w:val="Luettelokappale"/>
        <w:numPr>
          <w:ilvl w:val="0"/>
          <w:numId w:val="10"/>
        </w:numPr>
        <w:kinsoku w:val="0"/>
        <w:overflowPunct w:val="0"/>
        <w:spacing w:line="223" w:lineRule="auto"/>
        <w:textAlignment w:val="baseline"/>
        <w:rPr>
          <w:rFonts w:ascii="Arial" w:hAnsi="Arial" w:cs="Arial"/>
          <w:color w:val="000000"/>
          <w:sz w:val="20"/>
          <w:szCs w:val="20"/>
        </w:rPr>
      </w:pPr>
      <w:r w:rsidRPr="0047485D">
        <w:rPr>
          <w:rFonts w:ascii="Arial" w:eastAsiaTheme="minorEastAsia" w:hAnsi="Arial" w:cs="Arial"/>
          <w:color w:val="000000"/>
          <w:sz w:val="20"/>
          <w:szCs w:val="20"/>
        </w:rPr>
        <w:t xml:space="preserve">Naisen BMI on oltava </w:t>
      </w:r>
      <w:r w:rsidRPr="0047485D">
        <w:rPr>
          <w:rFonts w:ascii="Arial" w:eastAsiaTheme="minorEastAsia" w:hAnsi="Arial" w:cs="Arial"/>
          <w:color w:val="000000"/>
          <w:sz w:val="20"/>
          <w:szCs w:val="20"/>
          <w:u w:val="single"/>
        </w:rPr>
        <w:t>&gt;</w:t>
      </w:r>
      <w:r w:rsidRPr="0047485D">
        <w:rPr>
          <w:rFonts w:ascii="Arial" w:eastAsiaTheme="minorEastAsia" w:hAnsi="Arial" w:cs="Arial"/>
          <w:color w:val="000000"/>
          <w:sz w:val="20"/>
          <w:szCs w:val="20"/>
        </w:rPr>
        <w:t>18 ja &lt;35</w:t>
      </w:r>
    </w:p>
    <w:p w:rsidR="00442D5E" w:rsidRPr="0047485D" w:rsidRDefault="00442D5E" w:rsidP="00442D5E">
      <w:pPr>
        <w:kinsoku w:val="0"/>
        <w:overflowPunct w:val="0"/>
        <w:spacing w:line="223" w:lineRule="auto"/>
        <w:textAlignment w:val="baseline"/>
        <w:rPr>
          <w:rFonts w:ascii="Arial" w:eastAsiaTheme="minorEastAsia" w:hAnsi="Arial" w:cs="Arial"/>
          <w:color w:val="000000"/>
          <w:sz w:val="20"/>
          <w:szCs w:val="20"/>
        </w:rPr>
      </w:pPr>
    </w:p>
    <w:p w:rsidR="00442D5E" w:rsidRPr="0047485D" w:rsidRDefault="00442D5E" w:rsidP="00442D5E">
      <w:pPr>
        <w:pStyle w:val="Luettelokappale"/>
        <w:numPr>
          <w:ilvl w:val="0"/>
          <w:numId w:val="10"/>
        </w:numPr>
        <w:kinsoku w:val="0"/>
        <w:overflowPunct w:val="0"/>
        <w:spacing w:line="223" w:lineRule="auto"/>
        <w:textAlignment w:val="baseline"/>
        <w:rPr>
          <w:rFonts w:ascii="Arial" w:hAnsi="Arial" w:cs="Arial"/>
          <w:color w:val="000000"/>
          <w:sz w:val="20"/>
          <w:szCs w:val="20"/>
        </w:rPr>
      </w:pPr>
      <w:r w:rsidRPr="0047485D">
        <w:rPr>
          <w:rFonts w:ascii="Arial" w:eastAsiaTheme="minorEastAsia" w:hAnsi="Arial" w:cs="Arial"/>
          <w:color w:val="000000"/>
          <w:sz w:val="20"/>
          <w:szCs w:val="20"/>
        </w:rPr>
        <w:t>Pariskunnalla saa olla ennestään vain yksi yhteinen lapsi</w:t>
      </w:r>
    </w:p>
    <w:p w:rsidR="00442D5E" w:rsidRPr="0047485D" w:rsidRDefault="00442D5E" w:rsidP="00442D5E">
      <w:pPr>
        <w:kinsoku w:val="0"/>
        <w:overflowPunct w:val="0"/>
        <w:spacing w:line="223" w:lineRule="auto"/>
        <w:textAlignment w:val="baseline"/>
        <w:rPr>
          <w:rFonts w:ascii="Arial" w:eastAsiaTheme="minorEastAsia" w:hAnsi="Arial" w:cs="Arial"/>
          <w:color w:val="000000"/>
          <w:sz w:val="20"/>
          <w:szCs w:val="20"/>
        </w:rPr>
      </w:pPr>
    </w:p>
    <w:p w:rsidR="00442D5E" w:rsidRPr="00EF6332" w:rsidRDefault="00442D5E" w:rsidP="00442D5E">
      <w:pPr>
        <w:pStyle w:val="Luettelokappale"/>
        <w:numPr>
          <w:ilvl w:val="0"/>
          <w:numId w:val="10"/>
        </w:numPr>
        <w:kinsoku w:val="0"/>
        <w:overflowPunct w:val="0"/>
        <w:spacing w:line="223" w:lineRule="auto"/>
        <w:textAlignment w:val="baseline"/>
        <w:rPr>
          <w:rFonts w:ascii="Arial" w:hAnsi="Arial" w:cs="Arial"/>
          <w:color w:val="000000"/>
          <w:sz w:val="20"/>
          <w:szCs w:val="20"/>
        </w:rPr>
      </w:pPr>
      <w:r w:rsidRPr="0047485D">
        <w:rPr>
          <w:rFonts w:ascii="Arial" w:eastAsiaTheme="minorEastAsia" w:hAnsi="Arial" w:cs="Arial"/>
          <w:color w:val="000000"/>
          <w:sz w:val="20"/>
          <w:szCs w:val="20"/>
        </w:rPr>
        <w:t>Itsellisellä naisella saa olla ennestään vain yksi lapsi</w:t>
      </w:r>
      <w:r>
        <w:rPr>
          <w:rFonts w:ascii="Arial" w:eastAsiaTheme="minorEastAsia" w:hAnsi="Arial" w:cs="Arial"/>
          <w:color w:val="000000"/>
          <w:sz w:val="20"/>
          <w:szCs w:val="20"/>
        </w:rPr>
        <w:t xml:space="preserve"> ja ikä &gt;25 vuotta</w:t>
      </w:r>
    </w:p>
    <w:p w:rsidR="00442D5E" w:rsidRPr="00EF6332" w:rsidRDefault="00442D5E" w:rsidP="00442D5E">
      <w:pPr>
        <w:pStyle w:val="Luettelokappale"/>
        <w:rPr>
          <w:rFonts w:ascii="Arial" w:hAnsi="Arial" w:cs="Arial"/>
          <w:color w:val="000000"/>
          <w:sz w:val="20"/>
          <w:szCs w:val="20"/>
        </w:rPr>
      </w:pPr>
    </w:p>
    <w:p w:rsidR="00442D5E" w:rsidRPr="00EF6332" w:rsidRDefault="00442D5E" w:rsidP="00442D5E">
      <w:pPr>
        <w:kinsoku w:val="0"/>
        <w:overflowPunct w:val="0"/>
        <w:spacing w:line="223" w:lineRule="auto"/>
        <w:textAlignment w:val="baseline"/>
        <w:rPr>
          <w:rFonts w:ascii="Arial" w:hAnsi="Arial" w:cs="Arial"/>
          <w:color w:val="000000"/>
          <w:sz w:val="20"/>
          <w:szCs w:val="20"/>
        </w:rPr>
      </w:pPr>
      <w:r>
        <w:rPr>
          <w:rFonts w:ascii="Arial" w:hAnsi="Arial" w:cs="Arial"/>
          <w:color w:val="000000"/>
          <w:sz w:val="20"/>
          <w:szCs w:val="20"/>
        </w:rPr>
        <w:t>Julkisessa terveydenhuollossa h</w:t>
      </w:r>
      <w:r w:rsidRPr="00EF6332">
        <w:rPr>
          <w:rFonts w:ascii="Arial" w:hAnsi="Arial" w:cs="Arial"/>
          <w:color w:val="000000"/>
          <w:sz w:val="20"/>
          <w:szCs w:val="20"/>
        </w:rPr>
        <w:t>oitoarvion ja hoitopäätöksen on toteuduttava tasap</w:t>
      </w:r>
      <w:r>
        <w:rPr>
          <w:rFonts w:ascii="Arial" w:hAnsi="Arial" w:cs="Arial"/>
          <w:color w:val="000000"/>
          <w:sz w:val="20"/>
          <w:szCs w:val="20"/>
        </w:rPr>
        <w:t>uolisesti ja oikeudenmukaisesti. Hoitopäätöksen tekee</w:t>
      </w:r>
      <w:r w:rsidRPr="00EF6332">
        <w:rPr>
          <w:rFonts w:ascii="Arial" w:hAnsi="Arial" w:cs="Arial"/>
          <w:color w:val="000000"/>
          <w:sz w:val="20"/>
          <w:szCs w:val="20"/>
        </w:rPr>
        <w:t xml:space="preserve"> hoi</w:t>
      </w:r>
      <w:r>
        <w:rPr>
          <w:rFonts w:ascii="Arial" w:hAnsi="Arial" w:cs="Arial"/>
          <w:color w:val="000000"/>
          <w:sz w:val="20"/>
          <w:szCs w:val="20"/>
        </w:rPr>
        <w:t xml:space="preserve">tava lääkäri </w:t>
      </w:r>
      <w:r w:rsidRPr="00EF6332">
        <w:rPr>
          <w:rFonts w:ascii="Arial" w:hAnsi="Arial" w:cs="Arial"/>
          <w:color w:val="000000"/>
          <w:sz w:val="20"/>
          <w:szCs w:val="20"/>
        </w:rPr>
        <w:t>tapauskohtaisesti psykol</w:t>
      </w:r>
      <w:r>
        <w:rPr>
          <w:rFonts w:ascii="Arial" w:hAnsi="Arial" w:cs="Arial"/>
          <w:color w:val="000000"/>
          <w:sz w:val="20"/>
          <w:szCs w:val="20"/>
        </w:rPr>
        <w:t xml:space="preserve">ogin ja muun hoitotiimin kanssa. Raskauden todennäköisyys yksittäisestä hoidosta </w:t>
      </w:r>
      <w:r w:rsidRPr="00EF6332">
        <w:rPr>
          <w:rFonts w:ascii="Arial" w:hAnsi="Arial" w:cs="Arial"/>
          <w:color w:val="000000"/>
          <w:sz w:val="20"/>
          <w:szCs w:val="20"/>
        </w:rPr>
        <w:t>tulisi olla vähintä</w:t>
      </w:r>
      <w:r>
        <w:rPr>
          <w:rFonts w:ascii="Arial" w:hAnsi="Arial" w:cs="Arial"/>
          <w:color w:val="000000"/>
          <w:sz w:val="20"/>
          <w:szCs w:val="20"/>
        </w:rPr>
        <w:t xml:space="preserve">än 10%. </w:t>
      </w:r>
      <w:r>
        <w:rPr>
          <w:rFonts w:ascii="Arial" w:hAnsi="Arial" w:cs="Arial"/>
          <w:sz w:val="20"/>
          <w:szCs w:val="20"/>
        </w:rPr>
        <w:t>Käytännössä lahjasukusolu</w:t>
      </w:r>
      <w:r w:rsidRPr="00AA34F6">
        <w:rPr>
          <w:rFonts w:ascii="Arial" w:hAnsi="Arial" w:cs="Arial"/>
          <w:sz w:val="20"/>
          <w:szCs w:val="20"/>
        </w:rPr>
        <w:t xml:space="preserve">hoitojen </w:t>
      </w:r>
      <w:r>
        <w:rPr>
          <w:rFonts w:ascii="Arial" w:hAnsi="Arial" w:cs="Arial"/>
          <w:sz w:val="20"/>
          <w:szCs w:val="20"/>
        </w:rPr>
        <w:t>suorittamista julkisessa terveydenhuollossa rajoittaa pula luovuttajista, minkä vuoksi hoitotakuu ei koske lahjasukusoluhoitoja.</w:t>
      </w:r>
    </w:p>
    <w:p w:rsidR="00442D5E" w:rsidRDefault="00442D5E" w:rsidP="00442D5E">
      <w:pPr>
        <w:rPr>
          <w:rFonts w:ascii="Arial" w:hAnsi="Arial" w:cs="Arial"/>
          <w:b/>
          <w:sz w:val="24"/>
          <w:szCs w:val="24"/>
        </w:rPr>
      </w:pPr>
    </w:p>
    <w:p w:rsidR="00442D5E" w:rsidRDefault="00442D5E" w:rsidP="00442D5E">
      <w:pPr>
        <w:rPr>
          <w:rFonts w:ascii="Arial" w:hAnsi="Arial" w:cs="Arial"/>
          <w:b/>
          <w:sz w:val="24"/>
          <w:szCs w:val="24"/>
        </w:rPr>
      </w:pPr>
    </w:p>
    <w:p w:rsidR="00442D5E" w:rsidRDefault="00442D5E" w:rsidP="00442D5E">
      <w:pPr>
        <w:rPr>
          <w:rFonts w:ascii="Arial" w:hAnsi="Arial" w:cs="Arial"/>
          <w:b/>
          <w:sz w:val="24"/>
          <w:szCs w:val="24"/>
        </w:rPr>
      </w:pPr>
      <w:r>
        <w:rPr>
          <w:rFonts w:ascii="Arial" w:hAnsi="Arial" w:cs="Arial"/>
          <w:b/>
          <w:sz w:val="24"/>
          <w:szCs w:val="24"/>
        </w:rPr>
        <w:t>Hoidon eteneminen</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sidRPr="00AA34F6">
        <w:rPr>
          <w:rFonts w:ascii="Arial" w:hAnsi="Arial" w:cs="Arial"/>
          <w:sz w:val="20"/>
          <w:szCs w:val="20"/>
        </w:rPr>
        <w:t xml:space="preserve">Kun </w:t>
      </w:r>
      <w:r>
        <w:rPr>
          <w:rFonts w:ascii="Arial" w:hAnsi="Arial" w:cs="Arial"/>
          <w:sz w:val="20"/>
          <w:szCs w:val="20"/>
        </w:rPr>
        <w:t>lääkäri toteaa lahjasukusoluhoidon tarpeen, vastaanottajalle ohjelmoidaan käynti psykologin vastaanotolla. Käynnin tarkoituksena on informoida vastaanottajaa</w:t>
      </w:r>
      <w:r w:rsidRPr="00AA34F6">
        <w:rPr>
          <w:rFonts w:ascii="Arial" w:hAnsi="Arial" w:cs="Arial"/>
          <w:sz w:val="20"/>
          <w:szCs w:val="20"/>
        </w:rPr>
        <w:t xml:space="preserve"> hoidon tuloksena syntyvän lapsen biologisen alkuperän mahdollisista vaikutuksista perheenjäsenten keskinäisiin suhteisiin ja siitä, miten mahdollisia ongelmia voidaan ehkäistä tai lievittää. </w:t>
      </w:r>
      <w:r>
        <w:rPr>
          <w:rFonts w:ascii="Arial" w:hAnsi="Arial" w:cs="Arial"/>
          <w:sz w:val="20"/>
          <w:szCs w:val="20"/>
        </w:rPr>
        <w:t>Lopullinen hoitopäätös tehdään psykologin käynnin jälkeen. Mikäli esteitä hoidolle ei ole, tehdään hoitosuunnitelma ja asetetaan vastaanottaja hoitojonoon odottamaan sopivaa luovuttajaa.</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sidRPr="004940A9">
        <w:rPr>
          <w:rFonts w:ascii="Arial" w:hAnsi="Arial" w:cs="Arial"/>
          <w:i/>
          <w:sz w:val="20"/>
          <w:szCs w:val="20"/>
        </w:rPr>
        <w:t>Munasolun vastaanot</w:t>
      </w:r>
      <w:r w:rsidR="00692252">
        <w:rPr>
          <w:rFonts w:ascii="Arial" w:hAnsi="Arial" w:cs="Arial"/>
          <w:i/>
          <w:sz w:val="20"/>
          <w:szCs w:val="20"/>
        </w:rPr>
        <w:t>taja</w:t>
      </w:r>
      <w:bookmarkStart w:id="0" w:name="_GoBack"/>
      <w:bookmarkEnd w:id="0"/>
      <w:r w:rsidRPr="004940A9">
        <w:rPr>
          <w:rFonts w:ascii="Arial" w:hAnsi="Arial" w:cs="Arial"/>
          <w:i/>
          <w:sz w:val="20"/>
          <w:szCs w:val="20"/>
        </w:rPr>
        <w:t>lla</w:t>
      </w:r>
      <w:r>
        <w:rPr>
          <w:rFonts w:ascii="Arial" w:hAnsi="Arial" w:cs="Arial"/>
          <w:sz w:val="20"/>
          <w:szCs w:val="20"/>
        </w:rPr>
        <w:t xml:space="preserve"> luovutettu munasolu hedelmöitetään joko heti munasolukeräyksen jälkeen tai vaihtoehtoisesti jo aiemmin kerätyn ja pakastetun munasolun sulatuksen jälkeen. Tämän jälkeen alkio siirretään vastaanottajan kohtuonteloon, joko heti tai alkion pakastuksen ja sulatuksen jälkeen. </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sidRPr="004940A9">
        <w:rPr>
          <w:rFonts w:ascii="Arial" w:hAnsi="Arial" w:cs="Arial"/>
          <w:i/>
          <w:sz w:val="20"/>
          <w:szCs w:val="20"/>
        </w:rPr>
        <w:t>Alkion vastaanottajalla</w:t>
      </w:r>
      <w:r>
        <w:rPr>
          <w:rFonts w:ascii="Arial" w:hAnsi="Arial" w:cs="Arial"/>
          <w:sz w:val="20"/>
          <w:szCs w:val="20"/>
        </w:rPr>
        <w:t xml:space="preserve"> alkiot ovat valmiiksi pakkasessa, ja ne siirretään sulatuksen jälkeen. </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sidRPr="004940A9">
        <w:rPr>
          <w:rFonts w:ascii="Arial" w:hAnsi="Arial" w:cs="Arial"/>
          <w:i/>
          <w:sz w:val="20"/>
          <w:szCs w:val="20"/>
        </w:rPr>
        <w:t>Siittiön vastaanottajalle</w:t>
      </w:r>
      <w:r>
        <w:rPr>
          <w:rFonts w:ascii="Arial" w:hAnsi="Arial" w:cs="Arial"/>
          <w:sz w:val="20"/>
          <w:szCs w:val="20"/>
        </w:rPr>
        <w:t xml:space="preserve"> tehdään inseminaatio, missä siittiöt siirretään kohtuun ovulaatiohetkellä. Tarvittaessa lääketieteellisestä syystä tehdään koeputkihedelmöitys. Koeputkihedelmöityksessä munasarjojen munarakkulat stimuloidaan, munasolut kerätään ja hedelmöitetään lahjasiittiöillä. Alkio siirretään joko tuoreena tai pakastuksen ja sulatuksen jälkeen.</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Pr>
          <w:rFonts w:ascii="Arial" w:hAnsi="Arial" w:cs="Arial"/>
          <w:sz w:val="20"/>
          <w:szCs w:val="20"/>
        </w:rPr>
        <w:t xml:space="preserve">Mikäli hoito onnistuu, raskaus varmennetaan ultraäänellä </w:t>
      </w:r>
      <w:proofErr w:type="spellStart"/>
      <w:r>
        <w:rPr>
          <w:rFonts w:ascii="Arial" w:hAnsi="Arial" w:cs="Arial"/>
          <w:sz w:val="20"/>
          <w:szCs w:val="20"/>
        </w:rPr>
        <w:t>KYS:n</w:t>
      </w:r>
      <w:proofErr w:type="spellEnd"/>
      <w:r>
        <w:rPr>
          <w:rFonts w:ascii="Arial" w:hAnsi="Arial" w:cs="Arial"/>
          <w:sz w:val="20"/>
          <w:szCs w:val="20"/>
        </w:rPr>
        <w:t xml:space="preserve"> lisääntymislääketieteen yksikössä.</w:t>
      </w:r>
    </w:p>
    <w:p w:rsidR="00442D5E" w:rsidRDefault="00442D5E" w:rsidP="00442D5E">
      <w:pPr>
        <w:rPr>
          <w:rFonts w:ascii="Arial" w:hAnsi="Arial" w:cs="Arial"/>
          <w:sz w:val="20"/>
          <w:szCs w:val="20"/>
        </w:rPr>
      </w:pPr>
    </w:p>
    <w:p w:rsidR="00442D5E" w:rsidRDefault="00442D5E" w:rsidP="00442D5E">
      <w:pPr>
        <w:rPr>
          <w:rFonts w:ascii="Arial" w:hAnsi="Arial" w:cs="Arial"/>
          <w:b/>
          <w:sz w:val="24"/>
          <w:szCs w:val="24"/>
        </w:rPr>
      </w:pPr>
    </w:p>
    <w:p w:rsidR="00442D5E" w:rsidRDefault="00442D5E" w:rsidP="00442D5E">
      <w:pPr>
        <w:rPr>
          <w:rFonts w:ascii="Arial" w:hAnsi="Arial" w:cs="Arial"/>
          <w:b/>
          <w:sz w:val="24"/>
          <w:szCs w:val="24"/>
        </w:rPr>
      </w:pPr>
      <w:r>
        <w:rPr>
          <w:rFonts w:ascii="Arial" w:hAnsi="Arial" w:cs="Arial"/>
          <w:b/>
          <w:sz w:val="24"/>
          <w:szCs w:val="24"/>
        </w:rPr>
        <w:t xml:space="preserve">Luovuttajan </w:t>
      </w:r>
      <w:r w:rsidRPr="00D22E39">
        <w:rPr>
          <w:rFonts w:ascii="Arial" w:hAnsi="Arial" w:cs="Arial"/>
          <w:b/>
          <w:sz w:val="24"/>
          <w:szCs w:val="24"/>
        </w:rPr>
        <w:t>valinta</w:t>
      </w:r>
    </w:p>
    <w:p w:rsidR="00442D5E" w:rsidRPr="00D22E39" w:rsidRDefault="00442D5E" w:rsidP="00442D5E">
      <w:pPr>
        <w:rPr>
          <w:rFonts w:ascii="Arial" w:hAnsi="Arial" w:cs="Arial"/>
          <w:b/>
          <w:sz w:val="24"/>
          <w:szCs w:val="24"/>
        </w:rPr>
      </w:pPr>
    </w:p>
    <w:p w:rsidR="00442D5E" w:rsidRPr="004940A9" w:rsidRDefault="00442D5E" w:rsidP="00442D5E">
      <w:pPr>
        <w:rPr>
          <w:rFonts w:ascii="Arial" w:hAnsi="Arial" w:cs="Arial"/>
          <w:sz w:val="20"/>
          <w:szCs w:val="20"/>
        </w:rPr>
      </w:pPr>
      <w:r w:rsidRPr="004940A9">
        <w:rPr>
          <w:rFonts w:ascii="Arial" w:hAnsi="Arial" w:cs="Arial"/>
          <w:sz w:val="20"/>
          <w:szCs w:val="20"/>
        </w:rPr>
        <w:t>Sukusolujen luovutta</w:t>
      </w:r>
      <w:r>
        <w:rPr>
          <w:rFonts w:ascii="Arial" w:hAnsi="Arial" w:cs="Arial"/>
          <w:sz w:val="20"/>
          <w:szCs w:val="20"/>
        </w:rPr>
        <w:t>jat käyvät läpi tarkan seulan</w:t>
      </w:r>
      <w:r w:rsidRPr="004940A9">
        <w:rPr>
          <w:rFonts w:ascii="Arial" w:hAnsi="Arial" w:cs="Arial"/>
          <w:sz w:val="20"/>
          <w:szCs w:val="20"/>
        </w:rPr>
        <w:t>, millä pyritään varmistamaan l</w:t>
      </w:r>
      <w:r>
        <w:rPr>
          <w:rFonts w:ascii="Arial" w:hAnsi="Arial" w:cs="Arial"/>
          <w:sz w:val="20"/>
          <w:szCs w:val="20"/>
        </w:rPr>
        <w:t>ahja</w:t>
      </w:r>
      <w:r w:rsidRPr="004940A9">
        <w:rPr>
          <w:rFonts w:ascii="Arial" w:hAnsi="Arial" w:cs="Arial"/>
          <w:sz w:val="20"/>
          <w:szCs w:val="20"/>
        </w:rPr>
        <w:t xml:space="preserve">solujen terveys mahdollisimman </w:t>
      </w:r>
      <w:r>
        <w:rPr>
          <w:rFonts w:ascii="Arial" w:hAnsi="Arial" w:cs="Arial"/>
          <w:sz w:val="20"/>
          <w:szCs w:val="20"/>
        </w:rPr>
        <w:t>tarkasti</w:t>
      </w:r>
      <w:r w:rsidRPr="004940A9">
        <w:rPr>
          <w:rFonts w:ascii="Arial" w:hAnsi="Arial" w:cs="Arial"/>
          <w:sz w:val="20"/>
          <w:szCs w:val="20"/>
        </w:rPr>
        <w:t>. Luovuttajalla itsellään tai hänen suvussaan ei saa olla sellaisia perinnöllisiä sairauksia, jotka voisivat aiheuttaa vakavan sairauden hoidosta syntyvälle lapselle (peruskromosomisto tutkitaan verinäytteestä). Luovuttajalla ei myöskään saa olla tiettyjä infektiosairauksia, kuten klamydia, tippuri, syfilis, hepatiitti B, hepatiitti C, ja HIV.</w:t>
      </w:r>
    </w:p>
    <w:p w:rsidR="00442D5E" w:rsidRPr="004940A9" w:rsidRDefault="00442D5E" w:rsidP="00442D5E">
      <w:pPr>
        <w:rPr>
          <w:rFonts w:ascii="Arial" w:hAnsi="Arial" w:cs="Arial"/>
          <w:sz w:val="20"/>
          <w:szCs w:val="20"/>
        </w:rPr>
      </w:pPr>
    </w:p>
    <w:p w:rsidR="00442D5E" w:rsidRPr="00AA34F6" w:rsidRDefault="00442D5E" w:rsidP="00442D5E">
      <w:pPr>
        <w:rPr>
          <w:rFonts w:ascii="Arial" w:hAnsi="Arial" w:cs="Arial"/>
          <w:sz w:val="20"/>
          <w:szCs w:val="20"/>
        </w:rPr>
      </w:pPr>
      <w:r w:rsidRPr="004940A9">
        <w:rPr>
          <w:rFonts w:ascii="Arial" w:hAnsi="Arial" w:cs="Arial"/>
          <w:sz w:val="20"/>
          <w:szCs w:val="20"/>
        </w:rPr>
        <w:t xml:space="preserve">Luovutetuista sukusoluista kirjataan ylös luovuttajan pituus, etnisyys sekä ihon, hiusten ja silmien väri. </w:t>
      </w:r>
      <w:r>
        <w:rPr>
          <w:rFonts w:ascii="Arial" w:hAnsi="Arial" w:cs="Arial"/>
          <w:sz w:val="20"/>
          <w:szCs w:val="20"/>
        </w:rPr>
        <w:t>Pyrkimyksenä on, että luovuttajan edellä mainitut</w:t>
      </w:r>
      <w:r w:rsidRPr="004940A9">
        <w:rPr>
          <w:rFonts w:ascii="Arial" w:hAnsi="Arial" w:cs="Arial"/>
          <w:sz w:val="20"/>
          <w:szCs w:val="20"/>
        </w:rPr>
        <w:t xml:space="preserve"> ominaisuudet muistuttavat </w:t>
      </w:r>
      <w:r>
        <w:rPr>
          <w:rFonts w:ascii="Arial" w:hAnsi="Arial" w:cs="Arial"/>
          <w:sz w:val="20"/>
          <w:szCs w:val="20"/>
        </w:rPr>
        <w:t xml:space="preserve">vastaanottajaa </w:t>
      </w:r>
      <w:r w:rsidRPr="004940A9">
        <w:rPr>
          <w:rFonts w:ascii="Arial" w:hAnsi="Arial" w:cs="Arial"/>
          <w:sz w:val="20"/>
          <w:szCs w:val="20"/>
        </w:rPr>
        <w:t>mahdollisimman hyvin. Toive myöhemmästä sisarraskaudesta samoilla sukusoluilla pyritään ottamaan huomioon.</w:t>
      </w:r>
    </w:p>
    <w:p w:rsidR="00442D5E" w:rsidRDefault="00442D5E" w:rsidP="00442D5E">
      <w:pPr>
        <w:rPr>
          <w:rFonts w:ascii="Arial" w:hAnsi="Arial" w:cs="Arial"/>
          <w:b/>
          <w:sz w:val="24"/>
          <w:szCs w:val="24"/>
        </w:rPr>
      </w:pPr>
    </w:p>
    <w:p w:rsidR="00442D5E" w:rsidRDefault="00442D5E" w:rsidP="00442D5E">
      <w:pPr>
        <w:rPr>
          <w:rFonts w:ascii="Arial" w:hAnsi="Arial" w:cs="Arial"/>
          <w:b/>
          <w:sz w:val="24"/>
          <w:szCs w:val="24"/>
        </w:rPr>
      </w:pPr>
    </w:p>
    <w:p w:rsidR="00442D5E" w:rsidRPr="00D22E39" w:rsidRDefault="00442D5E" w:rsidP="00442D5E">
      <w:pPr>
        <w:rPr>
          <w:rFonts w:ascii="Arial" w:hAnsi="Arial" w:cs="Arial"/>
          <w:b/>
          <w:sz w:val="24"/>
          <w:szCs w:val="24"/>
        </w:rPr>
      </w:pPr>
      <w:r w:rsidRPr="00D22E39">
        <w:rPr>
          <w:rFonts w:ascii="Arial" w:hAnsi="Arial" w:cs="Arial"/>
          <w:b/>
          <w:sz w:val="24"/>
          <w:szCs w:val="24"/>
        </w:rPr>
        <w:t>Hoidon tuloksena syntyvän lapsen ja muiden osapuolten oikeudellinen asema</w:t>
      </w:r>
    </w:p>
    <w:p w:rsidR="00442D5E" w:rsidRPr="00D22E39" w:rsidRDefault="00442D5E" w:rsidP="00442D5E">
      <w:pPr>
        <w:rPr>
          <w:rFonts w:ascii="Arial" w:hAnsi="Arial" w:cs="Arial"/>
          <w:sz w:val="24"/>
          <w:szCs w:val="24"/>
        </w:rPr>
      </w:pPr>
    </w:p>
    <w:p w:rsidR="00442D5E" w:rsidRPr="00786770" w:rsidRDefault="00442D5E" w:rsidP="00442D5E">
      <w:pPr>
        <w:rPr>
          <w:rFonts w:ascii="Arial" w:hAnsi="Arial" w:cs="Arial"/>
          <w:b/>
          <w:bCs/>
          <w:sz w:val="20"/>
          <w:szCs w:val="20"/>
        </w:rPr>
      </w:pPr>
      <w:r w:rsidRPr="00786770">
        <w:rPr>
          <w:rFonts w:ascii="Arial" w:hAnsi="Arial" w:cs="Arial"/>
          <w:b/>
          <w:bCs/>
          <w:sz w:val="20"/>
          <w:szCs w:val="20"/>
        </w:rPr>
        <w:t>Syntyvä lapsi</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Pr>
          <w:rFonts w:ascii="Arial" w:hAnsi="Arial" w:cs="Arial"/>
          <w:sz w:val="20"/>
          <w:szCs w:val="20"/>
        </w:rPr>
        <w:t>Luovutetusta sukusolusta/alkiosta syntyneellä henkilöllä on 18 vuotta täytettyään oikeus saada palvelujen antajalta jäljennös hoitosuostumuksesta ja siihen merkitystä luovuttajan tunnuksesta. Ilmoittamalla luovutusrekisteriin luovuttajan tunnuksen hänellä on oikeus saada tietää luovuttajan henkilöllisyys. Edellytyksenä tälle on, että vanhemmat ovat kertoneet lapselle hänen saaneen alkunsa luovutetusta sukusolusta.</w:t>
      </w:r>
    </w:p>
    <w:p w:rsidR="00442D5E" w:rsidRDefault="00442D5E" w:rsidP="00442D5E">
      <w:pPr>
        <w:rPr>
          <w:rFonts w:ascii="Arial" w:hAnsi="Arial" w:cs="Arial"/>
          <w:sz w:val="20"/>
          <w:szCs w:val="20"/>
        </w:rPr>
      </w:pPr>
    </w:p>
    <w:p w:rsidR="00442D5E" w:rsidRPr="00B517CF" w:rsidRDefault="00442D5E" w:rsidP="00442D5E">
      <w:pPr>
        <w:pStyle w:val="Default"/>
        <w:rPr>
          <w:rFonts w:ascii="Arial" w:hAnsi="Arial" w:cs="Arial"/>
          <w:sz w:val="20"/>
          <w:szCs w:val="20"/>
        </w:rPr>
      </w:pPr>
      <w:r>
        <w:rPr>
          <w:rFonts w:ascii="Arial" w:hAnsi="Arial" w:cs="Arial"/>
          <w:b/>
          <w:bCs/>
          <w:sz w:val="20"/>
          <w:szCs w:val="20"/>
        </w:rPr>
        <w:t>Vanhemmuus</w:t>
      </w:r>
      <w:r w:rsidRPr="00B517CF">
        <w:rPr>
          <w:rFonts w:ascii="Arial" w:hAnsi="Arial" w:cs="Arial"/>
          <w:b/>
          <w:bCs/>
          <w:sz w:val="20"/>
          <w:szCs w:val="20"/>
        </w:rPr>
        <w:t xml:space="preserve"> </w:t>
      </w:r>
    </w:p>
    <w:p w:rsidR="00442D5E" w:rsidRPr="00B517CF" w:rsidRDefault="00442D5E" w:rsidP="00442D5E">
      <w:pPr>
        <w:pStyle w:val="Default"/>
        <w:rPr>
          <w:rFonts w:ascii="Arial" w:hAnsi="Arial" w:cs="Arial"/>
          <w:sz w:val="20"/>
          <w:szCs w:val="20"/>
        </w:rPr>
      </w:pPr>
    </w:p>
    <w:p w:rsidR="00442D5E" w:rsidRPr="00B517CF" w:rsidRDefault="00442D5E" w:rsidP="00442D5E">
      <w:pPr>
        <w:pStyle w:val="Default"/>
        <w:rPr>
          <w:rFonts w:ascii="Arial" w:hAnsi="Arial" w:cs="Arial"/>
          <w:sz w:val="20"/>
          <w:szCs w:val="20"/>
        </w:rPr>
      </w:pPr>
      <w:r w:rsidRPr="00B517CF">
        <w:rPr>
          <w:rFonts w:ascii="Arial" w:hAnsi="Arial" w:cs="Arial"/>
          <w:sz w:val="20"/>
          <w:szCs w:val="20"/>
        </w:rPr>
        <w:t xml:space="preserve">Lapsella voi olla vain kaksi oikeudellista vanhempaa. Lapsen toinen vanhempi voi olla isä tai lapsella voi olla kaksi äitiä. </w:t>
      </w:r>
    </w:p>
    <w:p w:rsidR="00442D5E" w:rsidRDefault="00442D5E" w:rsidP="00442D5E">
      <w:pPr>
        <w:pStyle w:val="Default"/>
        <w:rPr>
          <w:rFonts w:ascii="Arial" w:hAnsi="Arial" w:cs="Arial"/>
          <w:b/>
          <w:bCs/>
          <w:sz w:val="20"/>
          <w:szCs w:val="20"/>
        </w:rPr>
      </w:pPr>
    </w:p>
    <w:p w:rsidR="00442D5E" w:rsidRPr="00B517CF" w:rsidRDefault="00442D5E" w:rsidP="00442D5E">
      <w:pPr>
        <w:pStyle w:val="Default"/>
        <w:rPr>
          <w:rFonts w:ascii="Arial" w:hAnsi="Arial" w:cs="Arial"/>
          <w:sz w:val="20"/>
          <w:szCs w:val="20"/>
        </w:rPr>
      </w:pPr>
      <w:r w:rsidRPr="00B517CF">
        <w:rPr>
          <w:rFonts w:ascii="Arial" w:hAnsi="Arial" w:cs="Arial"/>
          <w:b/>
          <w:bCs/>
          <w:sz w:val="20"/>
          <w:szCs w:val="20"/>
        </w:rPr>
        <w:t xml:space="preserve">Äitiys </w:t>
      </w:r>
    </w:p>
    <w:p w:rsidR="00442D5E" w:rsidRPr="00B517CF" w:rsidRDefault="00442D5E" w:rsidP="00442D5E">
      <w:pPr>
        <w:pStyle w:val="Default"/>
        <w:rPr>
          <w:rFonts w:ascii="Arial" w:hAnsi="Arial" w:cs="Arial"/>
          <w:sz w:val="20"/>
          <w:szCs w:val="20"/>
        </w:rPr>
      </w:pPr>
    </w:p>
    <w:p w:rsidR="00442D5E" w:rsidRDefault="00442D5E" w:rsidP="00442D5E">
      <w:pPr>
        <w:pStyle w:val="Default"/>
        <w:rPr>
          <w:rFonts w:ascii="Arial" w:hAnsi="Arial" w:cs="Arial"/>
          <w:sz w:val="20"/>
          <w:szCs w:val="20"/>
        </w:rPr>
      </w:pPr>
      <w:r w:rsidRPr="00B517CF">
        <w:rPr>
          <w:rFonts w:ascii="Arial" w:hAnsi="Arial" w:cs="Arial"/>
          <w:sz w:val="20"/>
          <w:szCs w:val="20"/>
        </w:rPr>
        <w:t xml:space="preserve">Henkilö, joka synnyttää lapsen, on lapsen äiti. Sillä ei ole merkitystä, onko lapsi saanut alkunsa luovutetusta munasolusta tai alkiosta. </w:t>
      </w:r>
      <w:r>
        <w:rPr>
          <w:rFonts w:ascii="Arial" w:hAnsi="Arial" w:cs="Arial"/>
          <w:sz w:val="20"/>
          <w:szCs w:val="20"/>
        </w:rPr>
        <w:t xml:space="preserve"> </w:t>
      </w:r>
      <w:r w:rsidRPr="00B517CF">
        <w:rPr>
          <w:rFonts w:ascii="Arial" w:hAnsi="Arial" w:cs="Arial"/>
          <w:sz w:val="20"/>
          <w:szCs w:val="20"/>
        </w:rPr>
        <w:t xml:space="preserve">Äitiyslain mukaan lapsen toiseksi äidiksi voidaan lapsen synnyttäneen ohella vahvistaa nainen, joka yhteisymmärryksessä lapsen synnyttäneen kanssa antoi suostumuksen hedelmöityshoitoon, jonka tuloksena lapsi syntyi. Äitiyden vahvistaminen edellyttää, ettei isyyttä lapseen ole isyyslain mukaan todettu tai vahvistettu. Äitiyslaki mahdollistaa äitiyden tunnustamisen jo raskausaikana samoin kriteerein kuin aiemmin säädetty isyyslaki mahdollistaa isyyden tunnustamisen. Pari voi todistaa tulevan lapsen saaneen alkunsa hedelmöityshoidon tuloksena hedelmöityshoitotodistuksen avulla. </w:t>
      </w:r>
    </w:p>
    <w:p w:rsidR="00442D5E" w:rsidRDefault="00442D5E" w:rsidP="00442D5E">
      <w:pPr>
        <w:pStyle w:val="Default"/>
        <w:rPr>
          <w:rFonts w:ascii="Arial" w:hAnsi="Arial" w:cs="Arial"/>
          <w:b/>
          <w:bCs/>
          <w:sz w:val="20"/>
          <w:szCs w:val="20"/>
        </w:rPr>
      </w:pPr>
    </w:p>
    <w:p w:rsidR="00442D5E" w:rsidRPr="00B517CF" w:rsidRDefault="00442D5E" w:rsidP="00442D5E">
      <w:pPr>
        <w:pStyle w:val="Default"/>
        <w:rPr>
          <w:rFonts w:ascii="Arial" w:hAnsi="Arial" w:cs="Arial"/>
          <w:sz w:val="20"/>
          <w:szCs w:val="20"/>
        </w:rPr>
      </w:pPr>
      <w:r w:rsidRPr="00B517CF">
        <w:rPr>
          <w:rFonts w:ascii="Arial" w:hAnsi="Arial" w:cs="Arial"/>
          <w:b/>
          <w:bCs/>
          <w:sz w:val="20"/>
          <w:szCs w:val="20"/>
        </w:rPr>
        <w:t xml:space="preserve">Isyys </w:t>
      </w:r>
    </w:p>
    <w:p w:rsidR="00442D5E" w:rsidRPr="00B517CF" w:rsidRDefault="00442D5E" w:rsidP="00442D5E">
      <w:pPr>
        <w:pStyle w:val="Default"/>
        <w:rPr>
          <w:rFonts w:ascii="Arial" w:hAnsi="Arial" w:cs="Arial"/>
          <w:sz w:val="20"/>
          <w:szCs w:val="20"/>
        </w:rPr>
      </w:pPr>
    </w:p>
    <w:p w:rsidR="00442D5E" w:rsidRPr="00B517CF" w:rsidRDefault="00442D5E" w:rsidP="00442D5E">
      <w:pPr>
        <w:pStyle w:val="Default"/>
        <w:rPr>
          <w:rFonts w:ascii="Arial" w:hAnsi="Arial" w:cs="Arial"/>
          <w:sz w:val="20"/>
          <w:szCs w:val="20"/>
        </w:rPr>
      </w:pPr>
      <w:r w:rsidRPr="00B517CF">
        <w:rPr>
          <w:rFonts w:ascii="Arial" w:hAnsi="Arial" w:cs="Arial"/>
          <w:sz w:val="20"/>
          <w:szCs w:val="20"/>
        </w:rPr>
        <w:t xml:space="preserve">Lapsen isä on se mies, joka on antanut suostumuksensa hedelmöityshoidon antamiseen. Aviomies on isä avioliiton nojalla ilman eri toimenpiteitä. Avioliiton ulkopuolella syntyneen lapsen kohdalla miehen isyys vahvistetaan tunnustamisella tai oikeudenkäynnissä. Isyyttä ei voida kumota, jos lapsi on syntynyt miehen suostumuksella annetun hedelmöityshoidon seurauksena. </w:t>
      </w:r>
    </w:p>
    <w:p w:rsidR="00442D5E" w:rsidRDefault="00442D5E" w:rsidP="00442D5E">
      <w:pPr>
        <w:rPr>
          <w:rFonts w:ascii="Arial" w:hAnsi="Arial" w:cs="Arial"/>
          <w:sz w:val="20"/>
          <w:szCs w:val="20"/>
        </w:rPr>
      </w:pPr>
    </w:p>
    <w:p w:rsidR="00442D5E" w:rsidRPr="00786770" w:rsidRDefault="00442D5E" w:rsidP="00442D5E">
      <w:pPr>
        <w:rPr>
          <w:rFonts w:ascii="Arial" w:hAnsi="Arial" w:cs="Arial"/>
          <w:b/>
          <w:bCs/>
          <w:sz w:val="20"/>
          <w:szCs w:val="20"/>
        </w:rPr>
      </w:pPr>
      <w:r w:rsidRPr="00786770">
        <w:rPr>
          <w:rFonts w:ascii="Arial" w:hAnsi="Arial" w:cs="Arial"/>
          <w:b/>
          <w:bCs/>
          <w:sz w:val="20"/>
          <w:szCs w:val="20"/>
        </w:rPr>
        <w:t>Sukusolun/alkion luovuttaja</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sidRPr="00A77268">
        <w:rPr>
          <w:rFonts w:ascii="Arial" w:hAnsi="Arial" w:cs="Arial"/>
          <w:sz w:val="20"/>
          <w:szCs w:val="20"/>
        </w:rPr>
        <w:t xml:space="preserve">Sukusolun/alkion luovuttajalla ei ole juridisia oikeuksia eikä velvollisuuksia syntyvää lasta kohtaan. </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sidRPr="00A77268">
        <w:rPr>
          <w:rFonts w:ascii="Arial" w:hAnsi="Arial" w:cs="Arial"/>
          <w:sz w:val="20"/>
          <w:szCs w:val="20"/>
        </w:rPr>
        <w:t>Mikäli luovutettuja siittiöitä käytetään itsellisen naisen hoitoon, luovuttajan on mahdollista antaa suostumus hoidosta syntyneen lapsen isyyden vahvistamiseksi.</w:t>
      </w:r>
      <w:r>
        <w:rPr>
          <w:rFonts w:ascii="Arial" w:hAnsi="Arial" w:cs="Arial"/>
          <w:sz w:val="20"/>
          <w:szCs w:val="20"/>
        </w:rPr>
        <w:t xml:space="preserve"> </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sidRPr="00B517CF">
        <w:rPr>
          <w:rFonts w:ascii="Arial" w:hAnsi="Arial" w:cs="Arial"/>
          <w:sz w:val="20"/>
          <w:szCs w:val="20"/>
        </w:rPr>
        <w:t>Sukusoluluovuttajan pitää suostua siihen, että hänen henkilötietonsa ilmoitetaan Valviran ylläpitämään luovuttajarekisteriin.</w:t>
      </w:r>
      <w:r>
        <w:rPr>
          <w:rFonts w:ascii="Arial" w:hAnsi="Arial" w:cs="Arial"/>
          <w:sz w:val="20"/>
          <w:szCs w:val="20"/>
        </w:rPr>
        <w:t xml:space="preserve"> Luovutetusta sukusolusta/alkiosta syntyneellä henkilöllä on 18 vuotta täytettyään oikeus saada palvelujen antajalta jäljennös hoitosuostumuksesta ja siihen merkitystä luovuttajan tunnuksesta, jolloin ilmoittamalla luovutusrekisteriin luovuttajan tunnuksen hänellä on oikeus saada tietää luovuttajan henkilöllisyys.</w:t>
      </w:r>
      <w:r w:rsidRPr="00A77268">
        <w:rPr>
          <w:rFonts w:ascii="Arial" w:hAnsi="Arial" w:cs="Arial"/>
          <w:sz w:val="20"/>
          <w:szCs w:val="20"/>
        </w:rPr>
        <w:t xml:space="preserve"> </w:t>
      </w:r>
      <w:r w:rsidRPr="00B517CF">
        <w:rPr>
          <w:rFonts w:ascii="Arial" w:hAnsi="Arial" w:cs="Arial"/>
          <w:sz w:val="20"/>
          <w:szCs w:val="20"/>
        </w:rPr>
        <w:t>Edellytyksenä tälle on, että vanhemmat ovat kertoneet lapselle hänen saaneen alkunsa luovutetusta sukusolusta.</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r w:rsidRPr="00A77268">
        <w:rPr>
          <w:rFonts w:ascii="Arial" w:hAnsi="Arial" w:cs="Arial"/>
          <w:sz w:val="20"/>
          <w:szCs w:val="20"/>
        </w:rPr>
        <w:t xml:space="preserve">Hedelmöityshoitolain mukaan luovuttajan henkilöllisyyttä ei anneta hoitoa saavien </w:t>
      </w:r>
      <w:r>
        <w:rPr>
          <w:rFonts w:ascii="Arial" w:hAnsi="Arial" w:cs="Arial"/>
          <w:sz w:val="20"/>
          <w:szCs w:val="20"/>
        </w:rPr>
        <w:t xml:space="preserve">(vanhempien) </w:t>
      </w:r>
      <w:r w:rsidRPr="00A77268">
        <w:rPr>
          <w:rFonts w:ascii="Arial" w:hAnsi="Arial" w:cs="Arial"/>
          <w:sz w:val="20"/>
          <w:szCs w:val="20"/>
        </w:rPr>
        <w:t xml:space="preserve">tietoon. </w:t>
      </w:r>
    </w:p>
    <w:p w:rsidR="00442D5E" w:rsidRDefault="00442D5E" w:rsidP="00442D5E">
      <w:pPr>
        <w:rPr>
          <w:rFonts w:ascii="Arial" w:hAnsi="Arial" w:cs="Arial"/>
          <w:sz w:val="20"/>
          <w:szCs w:val="20"/>
        </w:rPr>
      </w:pPr>
    </w:p>
    <w:p w:rsidR="00442D5E" w:rsidRDefault="00442D5E" w:rsidP="00442D5E">
      <w:pPr>
        <w:rPr>
          <w:rFonts w:ascii="Arial" w:hAnsi="Arial" w:cs="Arial"/>
          <w:sz w:val="20"/>
          <w:szCs w:val="20"/>
        </w:rPr>
      </w:pPr>
    </w:p>
    <w:p w:rsidR="00442D5E" w:rsidRDefault="00442D5E" w:rsidP="00442D5E">
      <w:pPr>
        <w:spacing w:line="276" w:lineRule="auto"/>
        <w:rPr>
          <w:rFonts w:ascii="Arial" w:hAnsi="Arial" w:cs="Arial"/>
          <w:color w:val="000000"/>
        </w:rPr>
      </w:pPr>
    </w:p>
    <w:p w:rsidR="00442D5E" w:rsidRDefault="00442D5E" w:rsidP="00442D5E">
      <w:pPr>
        <w:spacing w:line="276" w:lineRule="auto"/>
        <w:rPr>
          <w:rFonts w:ascii="Arial" w:hAnsi="Arial" w:cs="Arial"/>
          <w:color w:val="000000"/>
        </w:rPr>
      </w:pPr>
    </w:p>
    <w:p w:rsidR="00442D5E" w:rsidRPr="001647E6" w:rsidRDefault="00442D5E" w:rsidP="00442D5E">
      <w:pPr>
        <w:spacing w:line="276" w:lineRule="auto"/>
        <w:rPr>
          <w:rFonts w:ascii="Arial" w:hAnsi="Arial" w:cs="Arial"/>
          <w:b/>
          <w:sz w:val="24"/>
          <w:szCs w:val="24"/>
        </w:rPr>
      </w:pPr>
      <w:r w:rsidRPr="001647E6">
        <w:rPr>
          <w:rFonts w:ascii="Arial" w:hAnsi="Arial" w:cs="Arial"/>
          <w:b/>
          <w:sz w:val="24"/>
          <w:szCs w:val="24"/>
        </w:rPr>
        <w:t>Lainsäädäntö</w:t>
      </w:r>
    </w:p>
    <w:p w:rsidR="00442D5E" w:rsidRPr="008251EA" w:rsidRDefault="00442D5E" w:rsidP="00442D5E">
      <w:pPr>
        <w:spacing w:line="276" w:lineRule="auto"/>
        <w:rPr>
          <w:rFonts w:ascii="Arial" w:hAnsi="Arial" w:cs="Arial"/>
          <w:sz w:val="20"/>
          <w:szCs w:val="20"/>
        </w:rPr>
      </w:pPr>
    </w:p>
    <w:p w:rsidR="00442D5E" w:rsidRDefault="00442D5E" w:rsidP="00442D5E">
      <w:pPr>
        <w:spacing w:line="276" w:lineRule="auto"/>
        <w:rPr>
          <w:rFonts w:ascii="Arial" w:hAnsi="Arial" w:cs="Arial"/>
          <w:sz w:val="20"/>
          <w:szCs w:val="20"/>
        </w:rPr>
      </w:pPr>
      <w:r w:rsidRPr="008251EA">
        <w:rPr>
          <w:rFonts w:ascii="Arial" w:hAnsi="Arial" w:cs="Arial"/>
          <w:sz w:val="20"/>
          <w:szCs w:val="20"/>
        </w:rPr>
        <w:t>Lak</w:t>
      </w:r>
      <w:r>
        <w:rPr>
          <w:rFonts w:ascii="Arial" w:hAnsi="Arial" w:cs="Arial"/>
          <w:sz w:val="20"/>
          <w:szCs w:val="20"/>
        </w:rPr>
        <w:t>i hedelmöityshoidosta (1237/2006).</w:t>
      </w:r>
    </w:p>
    <w:p w:rsidR="00442D5E" w:rsidRDefault="00442D5E" w:rsidP="00442D5E">
      <w:pPr>
        <w:spacing w:line="276" w:lineRule="auto"/>
        <w:rPr>
          <w:rFonts w:ascii="Arial" w:hAnsi="Arial" w:cs="Arial"/>
          <w:sz w:val="20"/>
          <w:szCs w:val="20"/>
        </w:rPr>
      </w:pPr>
      <w:r w:rsidRPr="008251EA">
        <w:rPr>
          <w:rFonts w:ascii="Arial" w:hAnsi="Arial" w:cs="Arial"/>
          <w:sz w:val="20"/>
          <w:szCs w:val="20"/>
        </w:rPr>
        <w:t>Kudoslaki (Laki ihmisten elimien, kudosten ja solujen lääketieteellis</w:t>
      </w:r>
      <w:r>
        <w:rPr>
          <w:rFonts w:ascii="Arial" w:hAnsi="Arial" w:cs="Arial"/>
          <w:sz w:val="20"/>
          <w:szCs w:val="20"/>
        </w:rPr>
        <w:t>estä käytöstä, (547/2007).</w:t>
      </w:r>
    </w:p>
    <w:p w:rsidR="00442D5E" w:rsidRDefault="00442D5E" w:rsidP="00442D5E">
      <w:pPr>
        <w:spacing w:line="276" w:lineRule="auto"/>
        <w:rPr>
          <w:rFonts w:ascii="Arial" w:hAnsi="Arial" w:cs="Arial"/>
          <w:sz w:val="20"/>
          <w:szCs w:val="20"/>
        </w:rPr>
      </w:pPr>
      <w:proofErr w:type="spellStart"/>
      <w:r w:rsidRPr="008251EA">
        <w:rPr>
          <w:rFonts w:ascii="Arial" w:hAnsi="Arial" w:cs="Arial"/>
          <w:sz w:val="20"/>
          <w:szCs w:val="20"/>
        </w:rPr>
        <w:t>Sosiaali</w:t>
      </w:r>
      <w:proofErr w:type="spellEnd"/>
      <w:r w:rsidRPr="008251EA">
        <w:rPr>
          <w:rFonts w:ascii="Arial" w:hAnsi="Arial" w:cs="Arial"/>
          <w:sz w:val="20"/>
          <w:szCs w:val="20"/>
        </w:rPr>
        <w:t>- j</w:t>
      </w:r>
      <w:r>
        <w:rPr>
          <w:rFonts w:ascii="Arial" w:hAnsi="Arial" w:cs="Arial"/>
          <w:sz w:val="20"/>
          <w:szCs w:val="20"/>
        </w:rPr>
        <w:t>a terveysministeriön asetus hedelmöityshoidosta (825/2007)</w:t>
      </w:r>
      <w:r w:rsidRPr="008251EA">
        <w:rPr>
          <w:rFonts w:ascii="Arial" w:hAnsi="Arial" w:cs="Arial"/>
          <w:sz w:val="20"/>
          <w:szCs w:val="20"/>
        </w:rPr>
        <w:t>.</w:t>
      </w:r>
    </w:p>
    <w:p w:rsidR="00442D5E" w:rsidRPr="008251EA" w:rsidRDefault="00442D5E" w:rsidP="00442D5E">
      <w:pPr>
        <w:spacing w:line="276" w:lineRule="auto"/>
        <w:rPr>
          <w:rFonts w:ascii="Arial" w:hAnsi="Arial" w:cs="Arial"/>
          <w:sz w:val="20"/>
          <w:szCs w:val="20"/>
        </w:rPr>
      </w:pPr>
      <w:r>
        <w:rPr>
          <w:rFonts w:ascii="Arial" w:hAnsi="Arial" w:cs="Arial"/>
          <w:sz w:val="20"/>
          <w:szCs w:val="20"/>
        </w:rPr>
        <w:t>L</w:t>
      </w:r>
      <w:r w:rsidRPr="008251EA">
        <w:rPr>
          <w:rFonts w:ascii="Arial" w:hAnsi="Arial" w:cs="Arial"/>
          <w:sz w:val="20"/>
          <w:szCs w:val="20"/>
        </w:rPr>
        <w:t>aki hedelmöityshoidosta annetun lain muuttumise</w:t>
      </w:r>
      <w:r>
        <w:rPr>
          <w:rFonts w:ascii="Arial" w:hAnsi="Arial" w:cs="Arial"/>
          <w:sz w:val="20"/>
          <w:szCs w:val="20"/>
        </w:rPr>
        <w:t>sta (376/2009)</w:t>
      </w:r>
      <w:r w:rsidRPr="008251EA">
        <w:rPr>
          <w:rFonts w:ascii="Arial" w:hAnsi="Arial" w:cs="Arial"/>
          <w:sz w:val="20"/>
          <w:szCs w:val="20"/>
        </w:rPr>
        <w:t xml:space="preserve">. </w:t>
      </w:r>
    </w:p>
    <w:p w:rsidR="00442D5E" w:rsidRDefault="00442D5E" w:rsidP="00442D5E">
      <w:pPr>
        <w:spacing w:line="276" w:lineRule="auto"/>
        <w:rPr>
          <w:rFonts w:ascii="Arial" w:hAnsi="Arial" w:cs="Arial"/>
          <w:sz w:val="20"/>
          <w:szCs w:val="20"/>
        </w:rPr>
      </w:pPr>
      <w:r w:rsidRPr="008251EA">
        <w:rPr>
          <w:rFonts w:ascii="Arial" w:hAnsi="Arial" w:cs="Arial"/>
          <w:sz w:val="20"/>
          <w:szCs w:val="20"/>
        </w:rPr>
        <w:t>Lääkealan turvallisuus- ja kehittämiskes</w:t>
      </w:r>
      <w:r>
        <w:rPr>
          <w:rFonts w:ascii="Arial" w:hAnsi="Arial" w:cs="Arial"/>
          <w:sz w:val="20"/>
          <w:szCs w:val="20"/>
        </w:rPr>
        <w:t>kuksen (FIMEA) määräys (3/2014).</w:t>
      </w:r>
    </w:p>
    <w:p w:rsidR="00442D5E" w:rsidRDefault="00442D5E" w:rsidP="00442D5E">
      <w:pPr>
        <w:spacing w:line="276" w:lineRule="auto"/>
        <w:rPr>
          <w:rFonts w:ascii="Arial" w:hAnsi="Arial" w:cs="Arial"/>
          <w:sz w:val="20"/>
          <w:szCs w:val="20"/>
        </w:rPr>
      </w:pPr>
      <w:r>
        <w:rPr>
          <w:rFonts w:ascii="Arial" w:hAnsi="Arial" w:cs="Arial"/>
          <w:sz w:val="20"/>
          <w:szCs w:val="20"/>
        </w:rPr>
        <w:t>I</w:t>
      </w:r>
      <w:r w:rsidRPr="00B517CF">
        <w:rPr>
          <w:rFonts w:ascii="Arial" w:hAnsi="Arial" w:cs="Arial"/>
          <w:sz w:val="20"/>
          <w:szCs w:val="20"/>
        </w:rPr>
        <w:t>syysla</w:t>
      </w:r>
      <w:r>
        <w:rPr>
          <w:rFonts w:ascii="Arial" w:hAnsi="Arial" w:cs="Arial"/>
          <w:sz w:val="20"/>
          <w:szCs w:val="20"/>
        </w:rPr>
        <w:t>ki</w:t>
      </w:r>
      <w:r w:rsidRPr="00B517CF">
        <w:rPr>
          <w:rFonts w:ascii="Arial" w:hAnsi="Arial" w:cs="Arial"/>
          <w:sz w:val="20"/>
          <w:szCs w:val="20"/>
        </w:rPr>
        <w:t xml:space="preserve"> (11/2015)</w:t>
      </w:r>
      <w:r>
        <w:rPr>
          <w:rFonts w:ascii="Arial" w:hAnsi="Arial" w:cs="Arial"/>
          <w:sz w:val="20"/>
          <w:szCs w:val="20"/>
        </w:rPr>
        <w:t>.</w:t>
      </w:r>
    </w:p>
    <w:p w:rsidR="00442D5E" w:rsidRDefault="00442D5E" w:rsidP="00442D5E">
      <w:pPr>
        <w:spacing w:line="276" w:lineRule="auto"/>
        <w:rPr>
          <w:rFonts w:ascii="Arial" w:hAnsi="Arial" w:cs="Arial"/>
          <w:sz w:val="20"/>
          <w:szCs w:val="20"/>
        </w:rPr>
      </w:pPr>
      <w:r w:rsidRPr="00B517CF">
        <w:rPr>
          <w:rFonts w:ascii="Arial" w:hAnsi="Arial" w:cs="Arial"/>
          <w:sz w:val="20"/>
          <w:szCs w:val="20"/>
        </w:rPr>
        <w:t>Suomen äitiyslaki (253/2018)</w:t>
      </w:r>
      <w:r>
        <w:rPr>
          <w:rFonts w:ascii="Arial" w:hAnsi="Arial" w:cs="Arial"/>
          <w:sz w:val="20"/>
          <w:szCs w:val="20"/>
        </w:rPr>
        <w:t>.</w:t>
      </w:r>
    </w:p>
    <w:p w:rsidR="00442D5E" w:rsidRPr="008251EA" w:rsidRDefault="00442D5E" w:rsidP="00442D5E">
      <w:pPr>
        <w:spacing w:line="276" w:lineRule="auto"/>
        <w:rPr>
          <w:rFonts w:ascii="Arial" w:hAnsi="Arial" w:cs="Arial"/>
          <w:sz w:val="20"/>
          <w:szCs w:val="20"/>
        </w:rPr>
      </w:pPr>
      <w:r>
        <w:rPr>
          <w:rFonts w:ascii="Arial" w:hAnsi="Arial" w:cs="Arial"/>
          <w:sz w:val="20"/>
          <w:szCs w:val="20"/>
        </w:rPr>
        <w:t>Laki isyyslain muuttamisesta (1151/2019).</w:t>
      </w:r>
    </w:p>
    <w:p w:rsidR="00442D5E" w:rsidRPr="00D22E39" w:rsidRDefault="00442D5E" w:rsidP="00442D5E">
      <w:pPr>
        <w:rPr>
          <w:rFonts w:ascii="Arial" w:hAnsi="Arial" w:cs="Arial"/>
          <w:sz w:val="24"/>
          <w:szCs w:val="24"/>
        </w:rPr>
      </w:pPr>
    </w:p>
    <w:p w:rsidR="009B4A3D" w:rsidRPr="009B4A3D" w:rsidRDefault="005E5E85" w:rsidP="009B4A3D">
      <w:pPr>
        <w:pStyle w:val="KappaleC1"/>
      </w:pPr>
      <w:r>
        <w:t>.</w:t>
      </w:r>
    </w:p>
    <w:sectPr w:rsidR="009B4A3D" w:rsidRPr="009B4A3D" w:rsidSect="009B4A3D">
      <w:headerReference w:type="even" r:id="rId12"/>
      <w:headerReference w:type="default" r:id="rId13"/>
      <w:footerReference w:type="default" r:id="rId14"/>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8DB" w:rsidRDefault="00C038DB" w:rsidP="004E5121">
      <w:r>
        <w:separator/>
      </w:r>
    </w:p>
    <w:p w:rsidR="00C038DB" w:rsidRDefault="00C038DB"/>
    <w:p w:rsidR="00C038DB" w:rsidRDefault="00C038DB"/>
  </w:endnote>
  <w:endnote w:type="continuationSeparator" w:id="0">
    <w:p w:rsidR="00C038DB" w:rsidRDefault="00C038DB" w:rsidP="004E5121">
      <w:r>
        <w:continuationSeparator/>
      </w:r>
    </w:p>
    <w:p w:rsidR="00C038DB" w:rsidRDefault="00C038DB"/>
    <w:p w:rsidR="00C038DB" w:rsidRDefault="00C03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EC" w:rsidRPr="00254559" w:rsidRDefault="00AD58EC" w:rsidP="00AD58EC">
    <w:pPr>
      <w:rPr>
        <w:sz w:val="10"/>
        <w:szCs w:val="10"/>
      </w:rPr>
    </w:pPr>
  </w:p>
  <w:tbl>
    <w:tblPr>
      <w:tblStyle w:val="TaulukkoRuudukko"/>
      <w:tblW w:w="10953"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4"/>
      <w:gridCol w:w="1564"/>
      <w:gridCol w:w="1565"/>
      <w:gridCol w:w="1565"/>
      <w:gridCol w:w="1565"/>
      <w:gridCol w:w="1565"/>
      <w:gridCol w:w="1565"/>
    </w:tblGrid>
    <w:tr w:rsidR="00254559" w:rsidRPr="00254559" w:rsidTr="00254559">
      <w:trPr>
        <w:trHeight w:val="203"/>
      </w:trPr>
      <w:tc>
        <w:tcPr>
          <w:tcW w:w="1564" w:type="dxa"/>
          <w:tcBorders>
            <w:top w:val="single" w:sz="4" w:space="0" w:color="auto"/>
          </w:tcBorders>
          <w:vAlign w:val="bottom"/>
        </w:tcPr>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b/>
              <w:sz w:val="13"/>
              <w:szCs w:val="13"/>
            </w:rPr>
          </w:pPr>
        </w:p>
      </w:tc>
      <w:tc>
        <w:tcPr>
          <w:tcW w:w="1564"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b/>
              <w:sz w:val="13"/>
              <w:szCs w:val="13"/>
            </w:rPr>
          </w:pPr>
        </w:p>
      </w:tc>
      <w:tc>
        <w:tcPr>
          <w:tcW w:w="1565" w:type="dxa"/>
          <w:tcBorders>
            <w:top w:val="single" w:sz="4" w:space="0" w:color="auto"/>
          </w:tcBorders>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tcBorders>
            <w:top w:val="single" w:sz="4" w:space="0" w:color="auto"/>
          </w:tcBorders>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r>
    <w:tr w:rsidR="00254559" w:rsidRPr="00254559" w:rsidTr="00EA444B">
      <w:trPr>
        <w:trHeight w:val="203"/>
      </w:trPr>
      <w:tc>
        <w:tcPr>
          <w:tcW w:w="1564" w:type="dxa"/>
          <w:vAlign w:val="bottom"/>
        </w:tcPr>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b/>
              <w:sz w:val="13"/>
              <w:szCs w:val="13"/>
            </w:rPr>
          </w:pPr>
          <w:r w:rsidRPr="00254559">
            <w:rPr>
              <w:rFonts w:ascii="Arial" w:eastAsia="Arial" w:hAnsi="Arial" w:cs="Arial"/>
              <w:b/>
              <w:sz w:val="13"/>
              <w:szCs w:val="13"/>
            </w:rPr>
            <w:t>Laskutusosoite</w:t>
          </w:r>
        </w:p>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2"/>
              <w:szCs w:val="16"/>
            </w:rPr>
          </w:pPr>
        </w:p>
      </w:tc>
      <w:tc>
        <w:tcPr>
          <w:tcW w:w="1564" w:type="dxa"/>
          <w:vAlign w:val="center"/>
          <w:hideMark/>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b/>
              <w:sz w:val="13"/>
              <w:szCs w:val="13"/>
            </w:rPr>
            <w:t>Posti- ja käyntiosoite</w:t>
          </w:r>
        </w:p>
      </w:tc>
      <w:tc>
        <w:tcPr>
          <w:tcW w:w="1565" w:type="dxa"/>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c>
        <w:tcPr>
          <w:tcW w:w="1565" w:type="dxa"/>
          <w:vAlign w:val="center"/>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
      </w:tc>
    </w:tr>
    <w:tr w:rsidR="00254559" w:rsidRPr="00254559" w:rsidTr="00EA444B">
      <w:trPr>
        <w:trHeight w:val="306"/>
      </w:trPr>
      <w:tc>
        <w:tcPr>
          <w:tcW w:w="1564" w:type="dxa"/>
          <w:hideMark/>
        </w:tcPr>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12"/>
              <w:szCs w:val="16"/>
            </w:rPr>
          </w:pPr>
          <w:r w:rsidRPr="00254559">
            <w:rPr>
              <w:rFonts w:ascii="Arial" w:eastAsia="Arial" w:hAnsi="Arial" w:cs="Arial"/>
              <w:sz w:val="12"/>
              <w:szCs w:val="16"/>
            </w:rPr>
            <w:t xml:space="preserve">POHJOIS-SAVON </w:t>
          </w:r>
        </w:p>
        <w:p w:rsidR="00254559" w:rsidRPr="00254559" w:rsidRDefault="00254559" w:rsidP="00254559">
          <w:pPr>
            <w:tabs>
              <w:tab w:val="left" w:pos="1701"/>
              <w:tab w:val="left" w:pos="3402"/>
              <w:tab w:val="center" w:pos="4513"/>
              <w:tab w:val="left" w:pos="5103"/>
              <w:tab w:val="left" w:pos="6804"/>
              <w:tab w:val="right" w:pos="9026"/>
            </w:tabs>
            <w:ind w:left="-108" w:right="-94"/>
            <w:rPr>
              <w:rFonts w:ascii="Arial" w:eastAsia="Arial" w:hAnsi="Arial" w:cs="Arial"/>
              <w:sz w:val="12"/>
              <w:szCs w:val="16"/>
            </w:rPr>
          </w:pPr>
          <w:r w:rsidRPr="00254559">
            <w:rPr>
              <w:rFonts w:ascii="Arial" w:eastAsia="Arial" w:hAnsi="Arial" w:cs="Arial"/>
              <w:sz w:val="12"/>
              <w:szCs w:val="16"/>
            </w:rPr>
            <w:t xml:space="preserve">SAIRAANHOITOPIIRIN KY </w:t>
          </w:r>
        </w:p>
        <w:p w:rsidR="00254559" w:rsidRPr="00254559" w:rsidRDefault="00254559" w:rsidP="00254559">
          <w:pPr>
            <w:tabs>
              <w:tab w:val="left" w:pos="1701"/>
              <w:tab w:val="left" w:pos="3402"/>
              <w:tab w:val="center" w:pos="4513"/>
              <w:tab w:val="left" w:pos="5103"/>
              <w:tab w:val="left" w:pos="6804"/>
              <w:tab w:val="right" w:pos="9026"/>
            </w:tabs>
            <w:ind w:left="-108" w:right="-94"/>
            <w:rPr>
              <w:rFonts w:ascii="Arial" w:eastAsia="Arial" w:hAnsi="Arial" w:cs="Arial"/>
              <w:sz w:val="12"/>
              <w:szCs w:val="16"/>
            </w:rPr>
          </w:pPr>
          <w:r w:rsidRPr="00254559">
            <w:rPr>
              <w:rFonts w:ascii="Arial" w:eastAsia="Arial" w:hAnsi="Arial" w:cs="Arial"/>
              <w:sz w:val="12"/>
              <w:szCs w:val="16"/>
            </w:rPr>
            <w:t>PL 3036</w:t>
          </w:r>
        </w:p>
        <w:p w:rsidR="00254559" w:rsidRPr="00254559" w:rsidRDefault="00254559" w:rsidP="00254559">
          <w:pPr>
            <w:tabs>
              <w:tab w:val="left" w:pos="1701"/>
              <w:tab w:val="left" w:pos="3402"/>
              <w:tab w:val="center" w:pos="4513"/>
              <w:tab w:val="left" w:pos="5103"/>
              <w:tab w:val="left" w:pos="6804"/>
              <w:tab w:val="right" w:pos="9026"/>
            </w:tabs>
            <w:ind w:left="-108"/>
            <w:rPr>
              <w:rFonts w:ascii="Arial" w:eastAsia="Arial" w:hAnsi="Arial" w:cs="Arial"/>
              <w:sz w:val="12"/>
              <w:szCs w:val="16"/>
            </w:rPr>
          </w:pPr>
          <w:r w:rsidRPr="00254559">
            <w:rPr>
              <w:rFonts w:ascii="Arial" w:eastAsia="Arial" w:hAnsi="Arial" w:cs="Arial"/>
              <w:sz w:val="12"/>
              <w:szCs w:val="16"/>
            </w:rPr>
            <w:t>70090 MONETRA</w:t>
          </w:r>
        </w:p>
      </w:tc>
      <w:tc>
        <w:tcPr>
          <w:tcW w:w="1564" w:type="dxa"/>
          <w:hideMark/>
        </w:tcPr>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PUIJON SAIRAALA </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KAARISAIRAALA</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PL 100</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 xml:space="preserve">70029 KYS </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proofErr w:type="spellStart"/>
          <w:r w:rsidRPr="00254559">
            <w:rPr>
              <w:rFonts w:ascii="Arial" w:eastAsia="Arial" w:hAnsi="Arial" w:cs="Arial"/>
              <w:sz w:val="12"/>
              <w:szCs w:val="16"/>
            </w:rPr>
            <w:t>Puijonlaaksontie</w:t>
          </w:r>
          <w:proofErr w:type="spellEnd"/>
          <w:r w:rsidRPr="00254559">
            <w:rPr>
              <w:rFonts w:ascii="Arial" w:eastAsia="Arial" w:hAnsi="Arial" w:cs="Arial"/>
              <w:sz w:val="12"/>
              <w:szCs w:val="16"/>
            </w:rPr>
            <w:t xml:space="preserve"> 2 </w:t>
          </w:r>
        </w:p>
        <w:p w:rsidR="00254559" w:rsidRPr="00254559" w:rsidRDefault="00254559" w:rsidP="00254559">
          <w:pPr>
            <w:tabs>
              <w:tab w:val="left" w:pos="1701"/>
              <w:tab w:val="left" w:pos="3402"/>
              <w:tab w:val="center" w:pos="4513"/>
              <w:tab w:val="left" w:pos="5103"/>
              <w:tab w:val="left" w:pos="6804"/>
              <w:tab w:val="right" w:pos="9026"/>
            </w:tabs>
            <w:rPr>
              <w:rFonts w:ascii="Arial" w:eastAsia="Arial" w:hAnsi="Arial" w:cs="Arial"/>
              <w:sz w:val="12"/>
              <w:szCs w:val="16"/>
            </w:rPr>
          </w:pPr>
          <w:r w:rsidRPr="00254559">
            <w:rPr>
              <w:rFonts w:ascii="Arial" w:eastAsia="Arial" w:hAnsi="Arial" w:cs="Arial"/>
              <w:sz w:val="12"/>
              <w:szCs w:val="16"/>
            </w:rPr>
            <w:t>Kuopio</w:t>
          </w:r>
        </w:p>
      </w:tc>
      <w:tc>
        <w:tcPr>
          <w:tcW w:w="1565" w:type="dxa"/>
        </w:tcPr>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SÄDESAIRAALA</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PL 100</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Kelkkailijantie 7</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Kuopio</w:t>
          </w:r>
        </w:p>
      </w:tc>
      <w:tc>
        <w:tcPr>
          <w:tcW w:w="1565" w:type="dxa"/>
          <w:hideMark/>
        </w:tcPr>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 xml:space="preserve">ALAVAN SAIRAALA </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PL 200</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Kaartokatu 9</w:t>
          </w:r>
        </w:p>
        <w:p w:rsidR="00254559" w:rsidRPr="00254559" w:rsidRDefault="00254559" w:rsidP="00254559">
          <w:pPr>
            <w:tabs>
              <w:tab w:val="left" w:pos="1701"/>
              <w:tab w:val="left" w:pos="3402"/>
              <w:tab w:val="center" w:pos="4513"/>
              <w:tab w:val="left" w:pos="5103"/>
              <w:tab w:val="left" w:pos="6804"/>
              <w:tab w:val="right" w:pos="9026"/>
            </w:tabs>
            <w:ind w:left="72"/>
            <w:rPr>
              <w:rFonts w:ascii="Arial" w:eastAsia="Arial" w:hAnsi="Arial" w:cs="Arial"/>
              <w:sz w:val="12"/>
              <w:szCs w:val="16"/>
            </w:rPr>
          </w:pPr>
          <w:r w:rsidRPr="00254559">
            <w:rPr>
              <w:rFonts w:ascii="Arial" w:eastAsia="Arial" w:hAnsi="Arial" w:cs="Arial"/>
              <w:sz w:val="12"/>
              <w:szCs w:val="16"/>
            </w:rPr>
            <w:t>Kuopio</w:t>
          </w:r>
        </w:p>
      </w:tc>
      <w:tc>
        <w:tcPr>
          <w:tcW w:w="1565" w:type="dxa"/>
          <w:hideMark/>
        </w:tcPr>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 xml:space="preserve">JULKULAN SAIRAALA </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PL 300</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proofErr w:type="spellStart"/>
          <w:r w:rsidRPr="00254559">
            <w:rPr>
              <w:rFonts w:ascii="Arial" w:eastAsia="Arial" w:hAnsi="Arial" w:cs="Arial"/>
              <w:sz w:val="12"/>
              <w:szCs w:val="16"/>
            </w:rPr>
            <w:t>Puijonsarventie</w:t>
          </w:r>
          <w:proofErr w:type="spellEnd"/>
          <w:r w:rsidRPr="00254559">
            <w:rPr>
              <w:rFonts w:ascii="Arial" w:eastAsia="Arial" w:hAnsi="Arial" w:cs="Arial"/>
              <w:sz w:val="12"/>
              <w:szCs w:val="16"/>
            </w:rPr>
            <w:t xml:space="preserve"> 60</w:t>
          </w:r>
        </w:p>
        <w:p w:rsidR="00254559" w:rsidRPr="00254559" w:rsidRDefault="00254559" w:rsidP="00254559">
          <w:pPr>
            <w:tabs>
              <w:tab w:val="left" w:pos="1701"/>
              <w:tab w:val="left" w:pos="3402"/>
              <w:tab w:val="center" w:pos="4513"/>
              <w:tab w:val="left" w:pos="5103"/>
              <w:tab w:val="left" w:pos="6804"/>
              <w:tab w:val="right" w:pos="9026"/>
            </w:tabs>
            <w:ind w:left="-33"/>
            <w:rPr>
              <w:rFonts w:ascii="Arial" w:eastAsia="Arial" w:hAnsi="Arial" w:cs="Arial"/>
              <w:sz w:val="12"/>
              <w:szCs w:val="16"/>
            </w:rPr>
          </w:pPr>
          <w:r w:rsidRPr="00254559">
            <w:rPr>
              <w:rFonts w:ascii="Arial" w:eastAsia="Arial" w:hAnsi="Arial" w:cs="Arial"/>
              <w:sz w:val="12"/>
              <w:szCs w:val="16"/>
            </w:rPr>
            <w:t>Kuopio</w:t>
          </w:r>
        </w:p>
      </w:tc>
      <w:tc>
        <w:tcPr>
          <w:tcW w:w="1565" w:type="dxa"/>
          <w:hideMark/>
        </w:tcPr>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 xml:space="preserve">KUOPION </w:t>
          </w:r>
        </w:p>
        <w:p w:rsidR="00254559" w:rsidRPr="00254559" w:rsidRDefault="00254559" w:rsidP="00254559">
          <w:pPr>
            <w:tabs>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PSYKIATRIAN KESKUS</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 xml:space="preserve">PL 400 </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70029 KYS</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Viestikatu 1-3</w:t>
          </w:r>
        </w:p>
        <w:p w:rsidR="00254559" w:rsidRPr="00254559" w:rsidRDefault="00254559" w:rsidP="00254559">
          <w:pPr>
            <w:tabs>
              <w:tab w:val="left" w:pos="1701"/>
              <w:tab w:val="left" w:pos="3402"/>
              <w:tab w:val="center" w:pos="4513"/>
              <w:tab w:val="left" w:pos="5103"/>
              <w:tab w:val="left" w:pos="6804"/>
              <w:tab w:val="right" w:pos="9026"/>
            </w:tabs>
            <w:ind w:left="-45"/>
            <w:rPr>
              <w:rFonts w:ascii="Arial" w:eastAsia="Arial" w:hAnsi="Arial" w:cs="Arial"/>
              <w:sz w:val="12"/>
              <w:szCs w:val="16"/>
            </w:rPr>
          </w:pPr>
          <w:r w:rsidRPr="00254559">
            <w:rPr>
              <w:rFonts w:ascii="Arial" w:eastAsia="Arial" w:hAnsi="Arial" w:cs="Arial"/>
              <w:sz w:val="12"/>
              <w:szCs w:val="16"/>
            </w:rPr>
            <w:t>Kuopio</w:t>
          </w:r>
        </w:p>
      </w:tc>
      <w:tc>
        <w:tcPr>
          <w:tcW w:w="1565" w:type="dxa"/>
        </w:tcPr>
        <w:p w:rsidR="00254559" w:rsidRPr="00254559" w:rsidRDefault="00254559" w:rsidP="00254559">
          <w:pPr>
            <w:tabs>
              <w:tab w:val="left" w:pos="3402"/>
              <w:tab w:val="center" w:pos="4513"/>
              <w:tab w:val="left" w:pos="5103"/>
              <w:tab w:val="left" w:pos="6804"/>
              <w:tab w:val="right" w:pos="9026"/>
            </w:tabs>
            <w:ind w:left="-268"/>
            <w:jc w:val="right"/>
            <w:rPr>
              <w:rFonts w:ascii="Arial" w:eastAsia="Arial" w:hAnsi="Arial" w:cs="Arial"/>
              <w:sz w:val="12"/>
              <w:szCs w:val="16"/>
            </w:rPr>
          </w:pPr>
          <w:r w:rsidRPr="00254559">
            <w:rPr>
              <w:rFonts w:ascii="Arial" w:eastAsia="Arial" w:hAnsi="Arial" w:cs="Arial"/>
              <w:sz w:val="12"/>
              <w:szCs w:val="16"/>
            </w:rPr>
            <w:t>Vaihde (017) 173 311</w:t>
          </w:r>
        </w:p>
        <w:p w:rsidR="00254559" w:rsidRPr="00254559" w:rsidRDefault="00254559" w:rsidP="00254559">
          <w:pPr>
            <w:tabs>
              <w:tab w:val="left" w:pos="1701"/>
              <w:tab w:val="left" w:pos="3402"/>
              <w:tab w:val="center" w:pos="4513"/>
              <w:tab w:val="left" w:pos="5103"/>
              <w:tab w:val="left" w:pos="6804"/>
              <w:tab w:val="right" w:pos="9026"/>
            </w:tabs>
            <w:ind w:left="-126" w:hanging="142"/>
            <w:jc w:val="right"/>
            <w:rPr>
              <w:rFonts w:ascii="Arial" w:eastAsia="Arial" w:hAnsi="Arial" w:cs="Arial"/>
              <w:sz w:val="12"/>
              <w:szCs w:val="16"/>
            </w:rPr>
          </w:pPr>
          <w:r w:rsidRPr="00254559">
            <w:rPr>
              <w:rFonts w:ascii="Arial" w:eastAsia="Arial" w:hAnsi="Arial" w:cs="Arial"/>
              <w:sz w:val="12"/>
              <w:szCs w:val="16"/>
            </w:rPr>
            <w:t>etunimi.sukunimi@kuh.fi</w:t>
          </w:r>
        </w:p>
        <w:p w:rsidR="00254559" w:rsidRPr="00254559" w:rsidRDefault="00254559" w:rsidP="00254559">
          <w:pPr>
            <w:tabs>
              <w:tab w:val="left" w:pos="1701"/>
              <w:tab w:val="left" w:pos="3402"/>
              <w:tab w:val="center" w:pos="4513"/>
              <w:tab w:val="left" w:pos="5103"/>
              <w:tab w:val="left" w:pos="6804"/>
              <w:tab w:val="right" w:pos="9026"/>
            </w:tabs>
            <w:ind w:left="-126" w:hanging="142"/>
            <w:jc w:val="right"/>
            <w:rPr>
              <w:rFonts w:ascii="Arial" w:eastAsia="Arial" w:hAnsi="Arial" w:cs="Arial"/>
              <w:sz w:val="12"/>
              <w:szCs w:val="16"/>
            </w:rPr>
          </w:pPr>
          <w:r w:rsidRPr="00254559">
            <w:rPr>
              <w:rFonts w:ascii="Arial" w:eastAsia="Arial" w:hAnsi="Arial" w:cs="Arial"/>
              <w:sz w:val="12"/>
              <w:szCs w:val="16"/>
            </w:rPr>
            <w:t>Y-tunnus 0171495-3</w:t>
          </w:r>
        </w:p>
        <w:p w:rsidR="00254559" w:rsidRPr="00254559" w:rsidRDefault="00254559" w:rsidP="00254559">
          <w:pPr>
            <w:tabs>
              <w:tab w:val="left" w:pos="1701"/>
              <w:tab w:val="left" w:pos="3402"/>
              <w:tab w:val="center" w:pos="4513"/>
              <w:tab w:val="left" w:pos="5103"/>
              <w:tab w:val="left" w:pos="6804"/>
              <w:tab w:val="right" w:pos="9026"/>
            </w:tabs>
            <w:ind w:hanging="142"/>
            <w:rPr>
              <w:rFonts w:ascii="Arial" w:eastAsia="Arial" w:hAnsi="Arial" w:cs="Arial"/>
              <w:sz w:val="12"/>
              <w:szCs w:val="16"/>
            </w:rPr>
          </w:pPr>
          <w:r>
            <w:rPr>
              <w:noProof/>
              <w:lang w:eastAsia="fi-FI"/>
            </w:rPr>
            <w:drawing>
              <wp:anchor distT="0" distB="0" distL="114300" distR="114300" simplePos="0" relativeHeight="251659264" behindDoc="1" locked="0" layoutInCell="1" allowOverlap="1" wp14:anchorId="1465DA49" wp14:editId="2273E189">
                <wp:simplePos x="0" y="0"/>
                <wp:positionH relativeFrom="column">
                  <wp:posOffset>-43815</wp:posOffset>
                </wp:positionH>
                <wp:positionV relativeFrom="paragraph">
                  <wp:posOffset>83820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4559" w:rsidRPr="00254559" w:rsidRDefault="00254559" w:rsidP="00254559">
          <w:pPr>
            <w:tabs>
              <w:tab w:val="left" w:pos="1701"/>
              <w:tab w:val="left" w:pos="3402"/>
              <w:tab w:val="center" w:pos="4513"/>
              <w:tab w:val="left" w:pos="5103"/>
              <w:tab w:val="left" w:pos="6804"/>
              <w:tab w:val="right" w:pos="9026"/>
            </w:tabs>
            <w:ind w:hanging="142"/>
            <w:rPr>
              <w:rFonts w:ascii="Arial" w:eastAsia="Arial" w:hAnsi="Arial" w:cs="Arial"/>
              <w:sz w:val="12"/>
              <w:szCs w:val="16"/>
            </w:rPr>
          </w:pPr>
        </w:p>
        <w:p w:rsidR="00254559" w:rsidRPr="00254559" w:rsidRDefault="00254559" w:rsidP="00254559">
          <w:pPr>
            <w:tabs>
              <w:tab w:val="left" w:pos="1701"/>
              <w:tab w:val="left" w:pos="3402"/>
              <w:tab w:val="center" w:pos="4513"/>
              <w:tab w:val="left" w:pos="5103"/>
              <w:tab w:val="left" w:pos="6804"/>
              <w:tab w:val="right" w:pos="9026"/>
            </w:tabs>
            <w:ind w:hanging="142"/>
            <w:jc w:val="right"/>
            <w:rPr>
              <w:rFonts w:ascii="Arial" w:eastAsia="Arial" w:hAnsi="Arial" w:cs="Arial"/>
              <w:b/>
              <w:color w:val="5EB6E4"/>
              <w:sz w:val="12"/>
              <w:szCs w:val="20"/>
            </w:rPr>
          </w:pPr>
        </w:p>
      </w:tc>
    </w:tr>
  </w:tbl>
  <w:p w:rsidR="009B4A3D" w:rsidRPr="00AD58EC" w:rsidRDefault="009B4A3D" w:rsidP="00AD58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8DB" w:rsidRDefault="00C038DB" w:rsidP="004E5121">
      <w:r>
        <w:separator/>
      </w:r>
    </w:p>
    <w:p w:rsidR="00C038DB" w:rsidRDefault="00C038DB"/>
    <w:p w:rsidR="00C038DB" w:rsidRDefault="00C038DB"/>
  </w:footnote>
  <w:footnote w:type="continuationSeparator" w:id="0">
    <w:p w:rsidR="00C038DB" w:rsidRDefault="00C038DB" w:rsidP="004E5121">
      <w:r>
        <w:continuationSeparator/>
      </w:r>
    </w:p>
    <w:p w:rsidR="00C038DB" w:rsidRDefault="00C038DB"/>
    <w:p w:rsidR="00C038DB" w:rsidRDefault="00C038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3"/>
      <w:gridCol w:w="2318"/>
      <w:gridCol w:w="1165"/>
      <w:gridCol w:w="1165"/>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6704" behindDoc="0" locked="0" layoutInCell="1" allowOverlap="1" wp14:anchorId="67C76254" wp14:editId="67142FF7">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proofErr w:type="spellStart"/>
          <w:r w:rsidRPr="00062A89">
            <w:rPr>
              <w:rFonts w:ascii="Arial" w:hAnsi="Arial" w:cs="Arial"/>
              <w:b/>
            </w:rPr>
            <w:t>Pohjois</w:t>
          </w:r>
          <w:proofErr w:type="spellEnd"/>
          <w:r w:rsidRPr="00062A89">
            <w:rPr>
              <w:rFonts w:ascii="Arial" w:hAnsi="Arial" w:cs="Arial"/>
              <w:b/>
            </w:rPr>
            <w:t>-Savon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442D5E"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692252">
            <w:rPr>
              <w:rFonts w:ascii="Arial" w:hAnsi="Arial" w:cs="Arial"/>
              <w:noProof/>
            </w:rPr>
            <w:t>3</w:t>
          </w:r>
          <w:r w:rsidRPr="00EE5146">
            <w:rPr>
              <w:rFonts w:ascii="Arial" w:hAnsi="Arial" w:cs="Arial"/>
            </w:rPr>
            <w:fldChar w:fldCharType="end"/>
          </w:r>
          <w:r>
            <w:rPr>
              <w:rFonts w:ascii="Arial" w:hAnsi="Arial" w:cs="Arial"/>
            </w:rPr>
            <w:t xml:space="preserve"> (</w:t>
          </w:r>
          <w:r w:rsidR="00692252">
            <w:fldChar w:fldCharType="begin"/>
          </w:r>
          <w:r w:rsidR="00692252">
            <w:instrText>NUMPAGES  \* Arabic  \* MERGEFORMAT</w:instrText>
          </w:r>
          <w:r w:rsidR="00692252">
            <w:fldChar w:fldCharType="separate"/>
          </w:r>
          <w:r w:rsidR="00692252" w:rsidRPr="00692252">
            <w:rPr>
              <w:rFonts w:ascii="Arial" w:hAnsi="Arial" w:cs="Arial"/>
              <w:noProof/>
            </w:rPr>
            <w:t>3</w:t>
          </w:r>
          <w:r w:rsidR="00692252">
            <w:rPr>
              <w:rFonts w:ascii="Arial" w:hAnsi="Arial" w:cs="Arial"/>
              <w:noProof/>
            </w:rPr>
            <w:fldChar w:fldCharType="end"/>
          </w:r>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442D5E" w:rsidP="00C25FBA">
              <w:pPr>
                <w:rPr>
                  <w:rFonts w:ascii="Arial" w:hAnsi="Arial" w:cs="Arial"/>
                </w:rPr>
              </w:pPr>
              <w:r>
                <w:rPr>
                  <w:rFonts w:ascii="Arial" w:hAnsi="Arial" w:cs="Arial"/>
                </w:rPr>
                <w:t>OHJE-2020-00625</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442D5E" w:rsidP="00062A89">
              <w:pPr>
                <w:rPr>
                  <w:rFonts w:ascii="Arial" w:hAnsi="Arial" w:cs="Arial"/>
                </w:rPr>
              </w:pPr>
              <w:r>
                <w:rPr>
                  <w:rFonts w:ascii="Arial" w:hAnsi="Arial" w:cs="Arial"/>
                </w:rPr>
                <w:t>00.01.01.02</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442D5E" w:rsidP="00F71322">
              <w:pPr>
                <w:rPr>
                  <w:rFonts w:ascii="Arial" w:hAnsi="Arial" w:cs="Arial"/>
                </w:rPr>
              </w:pPr>
              <w:r>
                <w:rPr>
                  <w:rFonts w:ascii="Arial" w:hAnsi="Arial" w:cs="Arial"/>
                </w:rPr>
                <w:t>Naistentaudit ja synnytykset 1192P</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692252">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692252">
            <w:rPr>
              <w:rFonts w:ascii="Arial" w:hAnsi="Arial" w:cs="Arial"/>
              <w:noProof/>
            </w:rPr>
            <w:instrText>2.10.2020</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692252">
            <w:rPr>
              <w:rFonts w:ascii="Arial" w:hAnsi="Arial" w:cs="Arial"/>
              <w:noProof/>
            </w:rPr>
            <w:t>2.10.2020</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442D5E">
                <w:rPr>
                  <w:rFonts w:ascii="Arial" w:hAnsi="Arial" w:cs="Arial"/>
                </w:rPr>
                <w:t>01</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2401764B"/>
    <w:multiLevelType w:val="hybridMultilevel"/>
    <w:tmpl w:val="CEF62890"/>
    <w:lvl w:ilvl="0" w:tplc="CC520F62">
      <w:start w:val="1"/>
      <w:numFmt w:val="decimal"/>
      <w:lvlText w:val="%1."/>
      <w:lvlJc w:val="left"/>
      <w:pPr>
        <w:ind w:left="1665"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9A1431F"/>
    <w:multiLevelType w:val="hybridMultilevel"/>
    <w:tmpl w:val="968E6B82"/>
    <w:lvl w:ilvl="0" w:tplc="CC520F62">
      <w:start w:val="1"/>
      <w:numFmt w:val="decimal"/>
      <w:lvlText w:val="%1."/>
      <w:lvlJc w:val="left"/>
      <w:pPr>
        <w:ind w:left="1665" w:hanging="360"/>
      </w:pPr>
      <w:rPr>
        <w:rFonts w:hint="default"/>
      </w:rPr>
    </w:lvl>
    <w:lvl w:ilvl="1" w:tplc="040B0019">
      <w:start w:val="1"/>
      <w:numFmt w:val="lowerLetter"/>
      <w:lvlText w:val="%2."/>
      <w:lvlJc w:val="left"/>
      <w:pPr>
        <w:ind w:left="2385" w:hanging="360"/>
      </w:pPr>
    </w:lvl>
    <w:lvl w:ilvl="2" w:tplc="040B001B">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4" w15:restartNumberingAfterBreak="0">
    <w:nsid w:val="3CB93CB3"/>
    <w:multiLevelType w:val="multilevel"/>
    <w:tmpl w:val="E5D6D534"/>
    <w:numStyleLink w:val="IstMerkittyluetteloC0"/>
  </w:abstractNum>
  <w:abstractNum w:abstractNumId="5"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18D0E02"/>
    <w:multiLevelType w:val="multilevel"/>
    <w:tmpl w:val="8E10770E"/>
    <w:numStyleLink w:val="IstmerkittyluetteloC1"/>
  </w:abstractNum>
  <w:abstractNum w:abstractNumId="8"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9"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9"/>
  </w:num>
  <w:num w:numId="3">
    <w:abstractNumId w:val="8"/>
  </w:num>
  <w:num w:numId="4">
    <w:abstractNumId w:val="3"/>
  </w:num>
  <w:num w:numId="5">
    <w:abstractNumId w:val="4"/>
  </w:num>
  <w:num w:numId="6">
    <w:abstractNumId w:val="6"/>
  </w:num>
  <w:num w:numId="7">
    <w:abstractNumId w:val="5"/>
  </w:num>
  <w:num w:numId="8">
    <w:abstractNumId w:val="7"/>
  </w:num>
  <w:num w:numId="9">
    <w:abstractNumId w:val="2"/>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54559"/>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42D5E"/>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2252"/>
    <w:rsid w:val="00696472"/>
    <w:rsid w:val="006A78B5"/>
    <w:rsid w:val="006B7E2C"/>
    <w:rsid w:val="006C27CD"/>
    <w:rsid w:val="006C692E"/>
    <w:rsid w:val="006D06C6"/>
    <w:rsid w:val="006D2E43"/>
    <w:rsid w:val="006E2A87"/>
    <w:rsid w:val="006F00C6"/>
    <w:rsid w:val="00703A06"/>
    <w:rsid w:val="0071754B"/>
    <w:rsid w:val="007304B0"/>
    <w:rsid w:val="00742D61"/>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06F89"/>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1DA5"/>
    <w:rsid w:val="00AD58EC"/>
    <w:rsid w:val="00AD7948"/>
    <w:rsid w:val="00AE1D5C"/>
    <w:rsid w:val="00AF1FCD"/>
    <w:rsid w:val="00AF56F3"/>
    <w:rsid w:val="00B2158C"/>
    <w:rsid w:val="00B235DE"/>
    <w:rsid w:val="00B27222"/>
    <w:rsid w:val="00B341A9"/>
    <w:rsid w:val="00B45870"/>
    <w:rsid w:val="00B513E2"/>
    <w:rsid w:val="00B536DC"/>
    <w:rsid w:val="00B53D86"/>
    <w:rsid w:val="00B614FB"/>
    <w:rsid w:val="00B9111A"/>
    <w:rsid w:val="00BA38CC"/>
    <w:rsid w:val="00BB645A"/>
    <w:rsid w:val="00BC4F4E"/>
    <w:rsid w:val="00BE1C99"/>
    <w:rsid w:val="00C038DB"/>
    <w:rsid w:val="00C14795"/>
    <w:rsid w:val="00C165A4"/>
    <w:rsid w:val="00C169C2"/>
    <w:rsid w:val="00C25FBA"/>
    <w:rsid w:val="00C279D2"/>
    <w:rsid w:val="00C315A6"/>
    <w:rsid w:val="00C34FC7"/>
    <w:rsid w:val="00C44FF5"/>
    <w:rsid w:val="00C525C5"/>
    <w:rsid w:val="00C64EA9"/>
    <w:rsid w:val="00C667FC"/>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10AA"/>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69C69"/>
  <w15:docId w15:val="{8F738F12-A7FF-4B25-90D2-F1CFC43A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 w:type="paragraph" w:customStyle="1" w:styleId="Default">
    <w:name w:val="Default"/>
    <w:rsid w:val="00442D5E"/>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27"/>
    <w:rsid w:val="00026795"/>
    <w:rsid w:val="0025242E"/>
    <w:rsid w:val="002E1C18"/>
    <w:rsid w:val="00383B6A"/>
    <w:rsid w:val="00726927"/>
    <w:rsid w:val="00871327"/>
    <w:rsid w:val="00897735"/>
    <w:rsid w:val="00913F3E"/>
    <w:rsid w:val="00965A53"/>
    <w:rsid w:val="00986E4C"/>
    <w:rsid w:val="00C06E55"/>
    <w:rsid w:val="00D237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403030"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OHJE-2020-00625</gbs:DocumentNumber>
  <gbs:CF_noark_classification_code.Code gbs:loadFromGrowBusiness="OnEdit" gbs:saveInGrowBusiness="False" gbs:connected="true" gbs:recno="" gbs:entity="" gbs:datatype="string" gbs:key="10002" gbs:removeContentControl="0">00.01.01.02</gbs:CF_noark_classification_code.Code>
  <gbs:Title gbs:loadFromGrowBusiness="OnEdit" gbs:saveInGrowBusiness="False" gbs:connected="true" gbs:recno="" gbs:entity="" gbs:datatype="string" gbs:key="10003" gbs:removeContentControl="0">Tietoa sukusolun/alkion vastaanottajalle</gbs:Title>
  <gbs:CF_instructiondescription gbs:loadFromGrowBusiness="OnEdit" gbs:saveInGrowBusiness="False" gbs:connected="true" gbs:recno="" gbs:entity="" gbs:datatype="note" gbs:key="10004" gbs:removeContentControl="0">DONOR Info lahjasukusoluhoitoa saaville</gbs:CF_instructiondescription>
  <gbs:ToActivityContactJOINEX.Name gbs:loadFromGrowBusiness="OnProduce" gbs:saveInGrowBusiness="False" gbs:connected="true" gbs:recno="" gbs:entity="" gbs:datatype="string" gbs:key="10005" gbs:removeContentControl="0" gbs:joinex="[JOINEX=[ToRole] {!OJEX!}=100008]">Naistentaudit ja synnytykset 1192P</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01</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2.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2.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4.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5.xml><?xml version="1.0" encoding="utf-8"?>
<ds:datastoreItem xmlns:ds="http://schemas.openxmlformats.org/officeDocument/2006/customXml" ds:itemID="{35F1BFAB-1D51-4AC9-B1C3-75B3758A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743</Words>
  <Characters>6021</Characters>
  <Application>Microsoft Office Word</Application>
  <DocSecurity>0</DocSecurity>
  <Lines>50</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Pohjolainen Riitta</dc:creator>
  <dc:description>Doha ohjemalli 18.2.2013</dc:description>
  <cp:lastModifiedBy>Keski-Nisula Leea</cp:lastModifiedBy>
  <cp:revision>3</cp:revision>
  <cp:lastPrinted>2013-09-13T06:29:00Z</cp:lastPrinted>
  <dcterms:created xsi:type="dcterms:W3CDTF">2020-10-02T14:49:00Z</dcterms:created>
  <dcterms:modified xsi:type="dcterms:W3CDTF">2020-10-02T14:53:00Z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templateFilePath">
    <vt:lpwstr>\\Z10099\D360_DocProd_tuotanto\templates\ohjemalli_potilasohje_202003.dotx</vt:lpwstr>
  </property>
  <property fmtid="{D5CDD505-2E9C-101B-9397-08002B2CF9AE}" pid="4" name="filePathOneNote">
    <vt:lpwstr>\\Z10099\D360_Work_tuotanto\onenote\shp\pohjolairs\</vt:lpwstr>
  </property>
  <property fmtid="{D5CDD505-2E9C-101B-9397-08002B2CF9AE}" pid="5" name="comment">
    <vt:lpwstr>Tietoa sukusolun/alkion vastaanottojalle</vt:lpwstr>
  </property>
  <property fmtid="{D5CDD505-2E9C-101B-9397-08002B2CF9AE}" pid="6" name="docId">
    <vt:lpwstr>403030</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98203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Pohjolainen Riitta</vt:lpwstr>
  </property>
  <property fmtid="{D5CDD505-2E9C-101B-9397-08002B2CF9AE}" pid="15" name="modifiedBy">
    <vt:lpwstr>Pohjolainen Riitta</vt:lpwstr>
  </property>
  <property fmtid="{D5CDD505-2E9C-101B-9397-08002B2CF9AE}" pid="16" name="action">
    <vt:lpwstr>edit</vt:lpwstr>
  </property>
  <property fmtid="{D5CDD505-2E9C-101B-9397-08002B2CF9AE}" pid="17" name="serverName">
    <vt:lpwstr>d360.shp.fi</vt:lpwstr>
  </property>
  <property fmtid="{D5CDD505-2E9C-101B-9397-08002B2CF9AE}" pid="18" name="externalUser">
    <vt:lpwstr>
    </vt:lpwstr>
  </property>
  <property fmtid="{D5CDD505-2E9C-101B-9397-08002B2CF9AE}" pid="19" name="currentVerId">
    <vt:lpwstr>320635</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d360.shp.fi</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401862</vt:lpwstr>
  </property>
  <property fmtid="{D5CDD505-2E9C-101B-9397-08002B2CF9AE}" pid="26" name="VerID">
    <vt:lpwstr>0</vt:lpwstr>
  </property>
  <property fmtid="{D5CDD505-2E9C-101B-9397-08002B2CF9AE}" pid="27" name="FilePath">
    <vt:lpwstr>\\Z10099\D360_Work_tuotanto\work\shp\keskinis</vt:lpwstr>
  </property>
  <property fmtid="{D5CDD505-2E9C-101B-9397-08002B2CF9AE}" pid="28" name="FileName">
    <vt:lpwstr>OHJE-2020-00625 Tietoa sukusolun_alkion vastaanottojalle 401862_320635_0.DOCX</vt:lpwstr>
  </property>
  <property fmtid="{D5CDD505-2E9C-101B-9397-08002B2CF9AE}" pid="29" name="FullFileName">
    <vt:lpwstr>\\Z10099\D360_Work_tuotanto\work\shp\keskinis\OHJE-2020-00625 Tietoa sukusolun_alkion vastaanottojalle 401862_320635_0.DOCX</vt:lpwstr>
  </property>
</Properties>
</file>