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376612" w:rsidRDefault="00376612" w:rsidP="002D7B59">
          <w:pPr>
            <w:pStyle w:val="Otsikko10"/>
          </w:pPr>
          <w:r>
            <w:t>Ohjeita nukutuksessa tehdyn hammashoidon jälkeen.</w:t>
          </w:r>
        </w:p>
      </w:sdtContent>
    </w:sdt>
    <w:p w:rsidR="00871A83" w:rsidRPr="00376612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9C7C44" w:rsidP="00871A83">
                <w:r>
                  <w:t>Hammaslääkärin antamia ohjeita potilaalle nukutuksessa tehdyn hammashoidon jälkeen.</w:t>
                </w:r>
              </w:p>
            </w:sdtContent>
          </w:sdt>
        </w:tc>
      </w:tr>
    </w:tbl>
    <w:p w:rsidR="00871A83" w:rsidRDefault="00871A83" w:rsidP="00871A83"/>
    <w:p w:rsidR="00376612" w:rsidRDefault="00376612" w:rsidP="00376612">
      <w:pPr>
        <w:pStyle w:val="KappaleC1"/>
        <w:suppressAutoHyphens/>
        <w:ind w:left="1664"/>
        <w:jc w:val="both"/>
      </w:pPr>
    </w:p>
    <w:p w:rsidR="00376612" w:rsidRDefault="00376612" w:rsidP="00376612">
      <w:pPr>
        <w:pStyle w:val="KappaleC1"/>
        <w:numPr>
          <w:ilvl w:val="0"/>
          <w:numId w:val="9"/>
        </w:numPr>
        <w:suppressAutoHyphens/>
        <w:jc w:val="both"/>
      </w:pPr>
      <w:r>
        <w:t>Anestesialääkkeiden vaikutus voi kestää 24 tuntia.</w:t>
      </w:r>
    </w:p>
    <w:p w:rsidR="00376612" w:rsidRDefault="00376612" w:rsidP="00376612">
      <w:pPr>
        <w:pStyle w:val="KappaleC1"/>
        <w:numPr>
          <w:ilvl w:val="0"/>
          <w:numId w:val="10"/>
        </w:numPr>
        <w:suppressAutoHyphens/>
        <w:jc w:val="both"/>
      </w:pPr>
      <w:r>
        <w:t>Sinun tulee olla 18 vuotta täyttäneen seurassa vuorokauden ajan.</w:t>
      </w:r>
    </w:p>
    <w:p w:rsidR="00376612" w:rsidRDefault="00376612" w:rsidP="00376612">
      <w:pPr>
        <w:pStyle w:val="KappaleC1"/>
        <w:numPr>
          <w:ilvl w:val="0"/>
          <w:numId w:val="10"/>
        </w:numPr>
        <w:suppressAutoHyphens/>
        <w:jc w:val="both"/>
      </w:pPr>
      <w:r>
        <w:t xml:space="preserve">Lepäile toimenpidepäivänä. </w:t>
      </w:r>
    </w:p>
    <w:p w:rsidR="00376612" w:rsidRDefault="00376612" w:rsidP="00376612">
      <w:pPr>
        <w:pStyle w:val="KappaleC1"/>
        <w:numPr>
          <w:ilvl w:val="0"/>
          <w:numId w:val="10"/>
        </w:numPr>
        <w:suppressAutoHyphens/>
        <w:jc w:val="both"/>
      </w:pPr>
      <w:r>
        <w:t xml:space="preserve">Etenkin lasten kohdalla seurannan tulee olla huolellista. </w:t>
      </w:r>
    </w:p>
    <w:p w:rsidR="00376612" w:rsidRDefault="00376612" w:rsidP="00376612">
      <w:pPr>
        <w:pStyle w:val="KappaleC1"/>
        <w:suppressAutoHyphens/>
        <w:ind w:left="1664"/>
        <w:jc w:val="both"/>
      </w:pPr>
    </w:p>
    <w:p w:rsidR="00376612" w:rsidRDefault="00376612" w:rsidP="00376612">
      <w:pPr>
        <w:pStyle w:val="KappaleC1"/>
        <w:numPr>
          <w:ilvl w:val="0"/>
          <w:numId w:val="9"/>
        </w:numPr>
        <w:suppressAutoHyphens/>
        <w:jc w:val="both"/>
      </w:pPr>
      <w:r>
        <w:t xml:space="preserve">Noudata annettuja ohjeita lääkkeiden käytössä. </w:t>
      </w:r>
    </w:p>
    <w:p w:rsidR="00376612" w:rsidRDefault="00376612" w:rsidP="00376612">
      <w:pPr>
        <w:pStyle w:val="KappaleC1"/>
        <w:suppressAutoHyphens/>
        <w:jc w:val="both"/>
      </w:pPr>
    </w:p>
    <w:p w:rsidR="00376612" w:rsidRDefault="00376612" w:rsidP="00376612">
      <w:pPr>
        <w:pStyle w:val="KappaleC1"/>
        <w:numPr>
          <w:ilvl w:val="0"/>
          <w:numId w:val="9"/>
        </w:numPr>
        <w:suppressAutoHyphens/>
        <w:jc w:val="both"/>
      </w:pPr>
      <w:r>
        <w:t>Nukutushoidon aikana käytetään usein paikallispuudutusta.</w:t>
      </w:r>
    </w:p>
    <w:p w:rsidR="003754F7" w:rsidRDefault="00376612" w:rsidP="00376612">
      <w:pPr>
        <w:pStyle w:val="KappaleC1"/>
        <w:numPr>
          <w:ilvl w:val="0"/>
          <w:numId w:val="10"/>
        </w:numPr>
        <w:suppressAutoHyphens/>
        <w:jc w:val="both"/>
      </w:pPr>
      <w:r>
        <w:t xml:space="preserve">Kiinteän ruuan pureskelua tulee välttää puudutuksen vaikutuksen ajan </w:t>
      </w:r>
    </w:p>
    <w:p w:rsidR="00376612" w:rsidRDefault="00376612" w:rsidP="003754F7">
      <w:pPr>
        <w:pStyle w:val="KappaleC1"/>
        <w:suppressAutoHyphens/>
        <w:ind w:left="2384"/>
        <w:jc w:val="both"/>
      </w:pPr>
      <w:r>
        <w:t xml:space="preserve">(3 tuntia). </w:t>
      </w:r>
    </w:p>
    <w:p w:rsidR="00376612" w:rsidRDefault="00376612" w:rsidP="00376612">
      <w:pPr>
        <w:pStyle w:val="KappaleC1"/>
        <w:numPr>
          <w:ilvl w:val="0"/>
          <w:numId w:val="10"/>
        </w:numPr>
        <w:suppressAutoHyphens/>
        <w:jc w:val="both"/>
      </w:pPr>
      <w:r>
        <w:t xml:space="preserve">Nauti ruoka ja juoma pieninä annoksina pahoinvoinnin estämiseksi. </w:t>
      </w:r>
    </w:p>
    <w:p w:rsidR="00376612" w:rsidRDefault="00376612" w:rsidP="00376612">
      <w:pPr>
        <w:jc w:val="both"/>
      </w:pPr>
    </w:p>
    <w:p w:rsidR="00376612" w:rsidRDefault="00376612" w:rsidP="00376612">
      <w:pPr>
        <w:pStyle w:val="KappaleC1"/>
        <w:numPr>
          <w:ilvl w:val="0"/>
          <w:numId w:val="9"/>
        </w:numPr>
        <w:suppressAutoHyphens/>
        <w:jc w:val="both"/>
      </w:pPr>
      <w:r>
        <w:t xml:space="preserve">Jos sinulta on poistettu hammas tai tehty muu kirurginen toimenpide, </w:t>
      </w:r>
    </w:p>
    <w:p w:rsidR="00376612" w:rsidRDefault="00376612" w:rsidP="00376612">
      <w:pPr>
        <w:pStyle w:val="KappaleC1"/>
        <w:suppressAutoHyphens/>
        <w:ind w:left="1664"/>
        <w:jc w:val="both"/>
      </w:pPr>
      <w:r>
        <w:t>noudata Pienen suukirurgisen toimenpiteen jälkihoito-ohjeita</w:t>
      </w:r>
    </w:p>
    <w:p w:rsidR="00376612" w:rsidRDefault="00376612" w:rsidP="00376612">
      <w:pPr>
        <w:pStyle w:val="KappaleC1"/>
        <w:suppressAutoHyphens/>
        <w:ind w:left="0"/>
        <w:jc w:val="both"/>
      </w:pPr>
    </w:p>
    <w:p w:rsidR="00376612" w:rsidRDefault="00376612" w:rsidP="00376612">
      <w:pPr>
        <w:pStyle w:val="KappaleC1"/>
        <w:numPr>
          <w:ilvl w:val="0"/>
          <w:numId w:val="9"/>
        </w:numPr>
        <w:suppressAutoHyphens/>
        <w:jc w:val="both"/>
      </w:pPr>
      <w:r>
        <w:t xml:space="preserve">On tärkeää huolehtia suun ja hampaiden jatkohoidosta. </w:t>
      </w:r>
    </w:p>
    <w:p w:rsidR="00376612" w:rsidRDefault="00376612" w:rsidP="00376612">
      <w:pPr>
        <w:pStyle w:val="KappaleC1"/>
        <w:numPr>
          <w:ilvl w:val="0"/>
          <w:numId w:val="10"/>
        </w:numPr>
        <w:suppressAutoHyphens/>
        <w:jc w:val="both"/>
      </w:pPr>
      <w:r>
        <w:t xml:space="preserve">Varaa itse aika terveyskeskukseen tai yksityissektorille. </w:t>
      </w:r>
    </w:p>
    <w:p w:rsidR="00376612" w:rsidRDefault="00376612" w:rsidP="00376612">
      <w:pPr>
        <w:pStyle w:val="KappaleC1"/>
        <w:numPr>
          <w:ilvl w:val="0"/>
          <w:numId w:val="10"/>
        </w:numPr>
        <w:suppressAutoHyphens/>
        <w:jc w:val="both"/>
      </w:pPr>
      <w:r>
        <w:t>Tarkoituksena on jatkossa hoitaa suu ja hampaat ilman nukutusta.</w:t>
      </w:r>
    </w:p>
    <w:p w:rsidR="00376612" w:rsidRDefault="00376612" w:rsidP="00376612">
      <w:pPr>
        <w:pStyle w:val="KappaleC1"/>
        <w:jc w:val="both"/>
      </w:pPr>
    </w:p>
    <w:p w:rsidR="00376612" w:rsidRDefault="00376612" w:rsidP="00376612">
      <w:pPr>
        <w:pStyle w:val="KappaleC1"/>
        <w:ind w:left="0"/>
        <w:jc w:val="both"/>
      </w:pPr>
    </w:p>
    <w:p w:rsidR="00376612" w:rsidRDefault="00376612" w:rsidP="00376612">
      <w:pPr>
        <w:pStyle w:val="KappaleC1"/>
        <w:jc w:val="both"/>
      </w:pPr>
    </w:p>
    <w:p w:rsidR="00001D82" w:rsidRDefault="00376612" w:rsidP="00001D82">
      <w:pPr>
        <w:pStyle w:val="KappaleC1"/>
        <w:jc w:val="both"/>
        <w:rPr>
          <w:b/>
        </w:rPr>
      </w:pPr>
      <w:r w:rsidRPr="00664F94">
        <w:rPr>
          <w:b/>
        </w:rPr>
        <w:t>Suu- ja</w:t>
      </w:r>
      <w:r>
        <w:rPr>
          <w:b/>
        </w:rPr>
        <w:t xml:space="preserve"> leukasairauksien poliklinikka</w:t>
      </w:r>
      <w:r w:rsidRPr="00664F94">
        <w:rPr>
          <w:b/>
        </w:rPr>
        <w:t xml:space="preserve"> </w:t>
      </w:r>
      <w:r w:rsidRPr="0071164A">
        <w:rPr>
          <w:b/>
        </w:rPr>
        <w:t>osastonsihteeri (ma-to klo 7</w:t>
      </w:r>
      <w:r>
        <w:rPr>
          <w:b/>
        </w:rPr>
        <w:t>.30 -</w:t>
      </w:r>
      <w:r w:rsidRPr="0071164A">
        <w:rPr>
          <w:b/>
        </w:rPr>
        <w:t xml:space="preserve">15.30, </w:t>
      </w:r>
    </w:p>
    <w:p w:rsidR="00376612" w:rsidRDefault="00376612" w:rsidP="00001D82">
      <w:pPr>
        <w:pStyle w:val="KappaleC1"/>
        <w:jc w:val="both"/>
        <w:rPr>
          <w:b/>
        </w:rPr>
      </w:pPr>
      <w:bookmarkStart w:id="0" w:name="_GoBack"/>
      <w:bookmarkEnd w:id="0"/>
      <w:r w:rsidRPr="0071164A">
        <w:rPr>
          <w:b/>
        </w:rPr>
        <w:t xml:space="preserve">pe klo 7.30 – 15.15) 044 717 4025, </w:t>
      </w:r>
      <w:r>
        <w:rPr>
          <w:b/>
        </w:rPr>
        <w:t>s</w:t>
      </w:r>
      <w:r w:rsidRPr="00664F94">
        <w:rPr>
          <w:b/>
        </w:rPr>
        <w:t xml:space="preserve">airaanhoitaja 044 717 9259. </w:t>
      </w:r>
    </w:p>
    <w:p w:rsidR="00376612" w:rsidRPr="00664F94" w:rsidRDefault="00376612" w:rsidP="00376612">
      <w:pPr>
        <w:pStyle w:val="KappaleC1"/>
        <w:jc w:val="both"/>
        <w:rPr>
          <w:b/>
        </w:rPr>
      </w:pPr>
      <w:r>
        <w:rPr>
          <w:b/>
        </w:rPr>
        <w:t>Y</w:t>
      </w:r>
      <w:r w:rsidRPr="00664F94">
        <w:rPr>
          <w:b/>
        </w:rPr>
        <w:t>hteispäivystys 116117.</w:t>
      </w:r>
    </w:p>
    <w:p w:rsidR="00376612" w:rsidRPr="009B4A3D" w:rsidRDefault="00376612" w:rsidP="00376612">
      <w:pPr>
        <w:pStyle w:val="KappaleC1"/>
        <w:jc w:val="both"/>
      </w:pPr>
    </w:p>
    <w:p w:rsidR="009B4A3D" w:rsidRPr="009B4A3D" w:rsidRDefault="009B4A3D" w:rsidP="00376612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7"/>
      <w:gridCol w:w="2312"/>
      <w:gridCol w:w="1172"/>
      <w:gridCol w:w="1170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37661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01D8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001D82">
            <w:fldChar w:fldCharType="begin"/>
          </w:r>
          <w:r w:rsidR="00001D82">
            <w:instrText>NUMPAGES  \* Arabic  \* MERGEFORMAT</w:instrText>
          </w:r>
          <w:r w:rsidR="00001D82">
            <w:fldChar w:fldCharType="separate"/>
          </w:r>
          <w:r w:rsidR="00001D82" w:rsidRPr="00001D82">
            <w:rPr>
              <w:rFonts w:ascii="Arial" w:hAnsi="Arial" w:cs="Arial"/>
              <w:noProof/>
            </w:rPr>
            <w:t>1</w:t>
          </w:r>
          <w:r w:rsidR="00001D82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376612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Aistinelinsairauksien palveluyksikkö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37661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OHJE-2013-00321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37661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37661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Suu- ja leukasairauksien poliklinikka 1 13581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01D8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01D82">
            <w:rPr>
              <w:rFonts w:ascii="Arial" w:hAnsi="Arial" w:cs="Arial"/>
              <w:noProof/>
            </w:rPr>
            <w:instrText>8.2.2021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01D82">
            <w:rPr>
              <w:rFonts w:ascii="Arial" w:hAnsi="Arial" w:cs="Arial"/>
              <w:noProof/>
            </w:rPr>
            <w:t>8.2.2021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B40DCC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1BBA6030"/>
    <w:multiLevelType w:val="hybridMultilevel"/>
    <w:tmpl w:val="3832352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146BB1C">
      <w:numFmt w:val="bullet"/>
      <w:lvlText w:val="•"/>
      <w:lvlJc w:val="left"/>
      <w:pPr>
        <w:ind w:left="3329" w:hanging="1305"/>
      </w:pPr>
      <w:rPr>
        <w:rFonts w:ascii="Arial" w:eastAsiaTheme="minorHAnsi" w:hAnsi="Arial" w:cs="Aria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D477CCF"/>
    <w:multiLevelType w:val="hybridMultilevel"/>
    <w:tmpl w:val="1B328E44"/>
    <w:lvl w:ilvl="0" w:tplc="610A41F8">
      <w:numFmt w:val="bullet"/>
      <w:lvlText w:val="-"/>
      <w:lvlJc w:val="left"/>
      <w:pPr>
        <w:ind w:left="238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1D82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754F7"/>
    <w:rsid w:val="00376612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C7C44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0DCC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D3D60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3CCBA6"/>
  <w15:docId w15:val="{B9D7B6F3-1290-4EF7-BEA2-008B4C63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272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OHJE-2013-00321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Ohjeita nukutuksessa tehdyn hammashoidon jälkeen.</gbs:Title>
  <gbs:CF_instructiondescription gbs:loadFromGrowBusiness="OnEdit" gbs:saveInGrowBusiness="False" gbs:connected="true" gbs:recno="" gbs:entity="" gbs:datatype="note" gbs:key="10004" gbs:removeContentControl="0">Hammaslääkärin antamia ohjeita potilaalle nukutuksessa tehdyn hammashoidon jälkeen.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Suu- ja leukasairauksien poliklinikka 1 13581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E03FF8E7-F453-4F23-A773-A1D150A3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2021-02-08T12:31:00Z</dcterms:created>
  <dcterms:modified xsi:type="dcterms:W3CDTF">2021-02-08T12:32:00Z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\\Z10099\D360_Work_tuotanto\onenote\shp\kettunenmi\</vt:lpwstr>
  </property>
  <property fmtid="{D5CDD505-2E9C-101B-9397-08002B2CF9AE}" pid="5" name="comment">
    <vt:lpwstr>Ohjeita nukutuksessa tehdyn hammashoidon jälkeen.</vt:lpwstr>
  </property>
  <property fmtid="{D5CDD505-2E9C-101B-9397-08002B2CF9AE}" pid="6" name="docId">
    <vt:lpwstr>202723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Nikkanen Miia</vt:lpwstr>
  </property>
  <property fmtid="{D5CDD505-2E9C-101B-9397-08002B2CF9AE}" pid="15" name="modifiedBy">
    <vt:lpwstr>Nikkanen Miia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329630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418662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\\Z10099\D360_Work_tuotanto\work\shp\kettunenmi</vt:lpwstr>
  </property>
  <property fmtid="{D5CDD505-2E9C-101B-9397-08002B2CF9AE}" pid="28" name="FileName">
    <vt:lpwstr>OHJE-2013-00321 Ohjeita nukutuksessa tehdyn hammashoidon jälkeen 418662_329630_0.DOCX</vt:lpwstr>
  </property>
  <property fmtid="{D5CDD505-2E9C-101B-9397-08002B2CF9AE}" pid="29" name="FullFileName">
    <vt:lpwstr>\\Z10099\D360_Work_tuotanto\work\shp\kettunenmi\OHJE-2013-00321 Ohjeita nukutuksessa tehdyn hammashoidon jälkeen 418662_329630_0.DOCX</vt:lpwstr>
  </property>
</Properties>
</file>