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A65C90" w:rsidRDefault="00A65C90" w:rsidP="002D7B59">
          <w:pPr>
            <w:pStyle w:val="Otsikko10"/>
          </w:pPr>
          <w:r>
            <w:t xml:space="preserve">Ohje </w:t>
          </w:r>
          <w:proofErr w:type="spellStart"/>
          <w:r>
            <w:t>KYSin</w:t>
          </w:r>
          <w:proofErr w:type="spellEnd"/>
          <w:r>
            <w:t xml:space="preserve"> Kaarisairaalaan leikkaukseen tulevalle</w:t>
          </w:r>
        </w:p>
      </w:sdtContent>
    </w:sdt>
    <w:p w:rsidR="00871A83" w:rsidRPr="00A65C90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A65C90" w:rsidP="00871A83">
                <w:r>
                  <w:t xml:space="preserve">Ohjeet leikkaukseen valmistautumisesta ja sairaalaan saapumisesta </w:t>
                </w:r>
                <w:proofErr w:type="spellStart"/>
                <w:r>
                  <w:t>eKirjeen</w:t>
                </w:r>
                <w:proofErr w:type="spellEnd"/>
                <w:r>
                  <w:t xml:space="preserve"> mukana</w:t>
                </w:r>
              </w:p>
            </w:sdtContent>
          </w:sdt>
        </w:tc>
      </w:tr>
    </w:tbl>
    <w:p w:rsidR="00871A83" w:rsidRDefault="00871A83" w:rsidP="00871A83"/>
    <w:p w:rsidR="00A65C90" w:rsidRDefault="00A65C90" w:rsidP="00A65C90">
      <w:pPr>
        <w:pStyle w:val="KappaleC1"/>
      </w:pPr>
      <w:r>
        <w:t>Tässä ohjeessa kuvataan, miten s</w:t>
      </w:r>
      <w:r w:rsidRPr="00C7206A">
        <w:rPr>
          <w:color w:val="FF0000"/>
        </w:rPr>
        <w:t>i</w:t>
      </w:r>
      <w:r>
        <w:t xml:space="preserve">nun tulee valmistautua </w:t>
      </w:r>
      <w:r w:rsidRPr="009D6EA9">
        <w:t>kotona leikkausta varten ja kerrotaan sairaalaan</w:t>
      </w:r>
      <w:r w:rsidRPr="009D6EA9">
        <w:rPr>
          <w:color w:val="FF0000"/>
        </w:rPr>
        <w:t xml:space="preserve"> </w:t>
      </w:r>
      <w:r w:rsidRPr="009D6EA9">
        <w:t>saapumisesta ja leikkauksen jälk</w:t>
      </w:r>
      <w:r>
        <w:t>een huomioitavat asiat.</w:t>
      </w:r>
    </w:p>
    <w:p w:rsidR="00A65C90" w:rsidRDefault="00A65C90" w:rsidP="00A65C90">
      <w:pPr>
        <w:pStyle w:val="KappaleC1"/>
      </w:pPr>
    </w:p>
    <w:p w:rsidR="00A65C90" w:rsidRDefault="00A65C90" w:rsidP="00A65C90">
      <w:pPr>
        <w:pStyle w:val="KappaleC1"/>
        <w:ind w:left="0"/>
        <w:rPr>
          <w:b/>
        </w:rPr>
      </w:pPr>
      <w:r>
        <w:rPr>
          <w:b/>
        </w:rPr>
        <w:t>Valmistautuminen kotona</w:t>
      </w:r>
    </w:p>
    <w:p w:rsidR="00A65C90" w:rsidRDefault="00A65C90" w:rsidP="00A65C90">
      <w:pPr>
        <w:pStyle w:val="KappaleC1"/>
        <w:tabs>
          <w:tab w:val="left" w:pos="709"/>
        </w:tabs>
        <w:ind w:left="0"/>
        <w:rPr>
          <w:b/>
        </w:rPr>
      </w:pPr>
    </w:p>
    <w:p w:rsidR="00A65C90" w:rsidRPr="001E04F5" w:rsidRDefault="00A65C90" w:rsidP="00A65C90">
      <w:pPr>
        <w:pStyle w:val="KappaleC1"/>
        <w:tabs>
          <w:tab w:val="left" w:pos="709"/>
        </w:tabs>
        <w:ind w:left="709"/>
      </w:pPr>
      <w:r>
        <w:rPr>
          <w:b/>
        </w:rPr>
        <w:tab/>
      </w:r>
      <w:r w:rsidRPr="001E04F5">
        <w:t>Peseytyminen ja hygienia</w:t>
      </w:r>
    </w:p>
    <w:p w:rsidR="00A65C90" w:rsidRPr="00730F72" w:rsidRDefault="00A65C90" w:rsidP="00A65C90">
      <w:pPr>
        <w:pStyle w:val="Merkittyluettelo2"/>
      </w:pPr>
      <w:r w:rsidRPr="00730F72">
        <w:t>suihkussa käynti illalla tai viimeistään aamulla, ihon kuivaus puhtaaseen pyyhkeeseen</w:t>
      </w:r>
    </w:p>
    <w:p w:rsidR="00A65C90" w:rsidRDefault="00A65C90" w:rsidP="00A65C90">
      <w:pPr>
        <w:pStyle w:val="Merkittyluettelo2"/>
      </w:pPr>
      <w:r w:rsidRPr="00730F72">
        <w:t>iltasuihkussakäynnin jälkeen lakanoiden vaihto ennen nukkumaan menoa</w:t>
      </w:r>
    </w:p>
    <w:p w:rsidR="00A65C90" w:rsidRPr="00730F72" w:rsidRDefault="00A65C90" w:rsidP="00A65C90">
      <w:pPr>
        <w:pStyle w:val="Merkittyluettelo2"/>
      </w:pPr>
      <w:r w:rsidRPr="00730F72">
        <w:t>navan puhdistaminen</w:t>
      </w:r>
    </w:p>
    <w:p w:rsidR="00A65C90" w:rsidRPr="00730F72" w:rsidRDefault="00A65C90" w:rsidP="00A65C90">
      <w:pPr>
        <w:pStyle w:val="Merkittyluettelo2"/>
      </w:pPr>
      <w:r w:rsidRPr="00730F72">
        <w:t>silmäluomien ja ripsien puhdistaminen</w:t>
      </w:r>
    </w:p>
    <w:p w:rsidR="00A65C90" w:rsidRPr="00730F72" w:rsidRDefault="00AE110C" w:rsidP="00A65C90">
      <w:pPr>
        <w:pStyle w:val="Merkittyluettelo2"/>
      </w:pPr>
      <w:r>
        <w:t>kynsilakkojen poistaminen</w:t>
      </w:r>
    </w:p>
    <w:p w:rsidR="00A65C90" w:rsidRPr="00730F72" w:rsidRDefault="00A65C90" w:rsidP="00A65C90">
      <w:pPr>
        <w:pStyle w:val="Merkittyluettelo2"/>
      </w:pPr>
      <w:r w:rsidRPr="00730F72">
        <w:t>lävistyksien ja korujen poistaminen</w:t>
      </w:r>
      <w:bookmarkStart w:id="0" w:name="_GoBack"/>
      <w:bookmarkEnd w:id="0"/>
    </w:p>
    <w:p w:rsidR="00A65C90" w:rsidRPr="00730F72" w:rsidRDefault="00A65C90" w:rsidP="00A65C90">
      <w:pPr>
        <w:pStyle w:val="Merkittyluettelo2"/>
      </w:pPr>
      <w:r w:rsidRPr="00730F72">
        <w:t>leikkausalueen ihokarvoja ei poisteta</w:t>
      </w:r>
    </w:p>
    <w:p w:rsidR="00A65C90" w:rsidRPr="00730F72" w:rsidRDefault="00A65C90" w:rsidP="00A65C90">
      <w:pPr>
        <w:pStyle w:val="KappaleC1"/>
      </w:pPr>
    </w:p>
    <w:p w:rsidR="00A65C90" w:rsidRPr="00730F72" w:rsidRDefault="00A65C90" w:rsidP="00A65C90">
      <w:pPr>
        <w:pStyle w:val="KappaleC1"/>
        <w:tabs>
          <w:tab w:val="left" w:pos="709"/>
        </w:tabs>
        <w:ind w:left="709"/>
      </w:pPr>
      <w:r w:rsidRPr="00730F72">
        <w:rPr>
          <w:b/>
        </w:rPr>
        <w:tab/>
      </w:r>
      <w:r w:rsidRPr="00730F72">
        <w:t>Vaatetus</w:t>
      </w:r>
    </w:p>
    <w:p w:rsidR="00A65C90" w:rsidRDefault="00A65C90" w:rsidP="00A65C90">
      <w:pPr>
        <w:pStyle w:val="Merkittyluettelo2"/>
      </w:pPr>
      <w:r w:rsidRPr="00730F72">
        <w:t>pukeutuminen puhtaisiin ja helposti puettaviin vaatteisiin</w:t>
      </w:r>
      <w:r>
        <w:br/>
      </w:r>
    </w:p>
    <w:p w:rsidR="00A65C90" w:rsidRDefault="00A65C90" w:rsidP="00A65C90">
      <w:pPr>
        <w:pStyle w:val="KappaleC1"/>
        <w:tabs>
          <w:tab w:val="left" w:pos="709"/>
        </w:tabs>
        <w:ind w:left="709"/>
      </w:pPr>
      <w:r>
        <w:rPr>
          <w:b/>
        </w:rPr>
        <w:tab/>
      </w:r>
      <w:r w:rsidRPr="007047CA">
        <w:t>Syöminen ja juominen</w:t>
      </w:r>
    </w:p>
    <w:p w:rsidR="00A65C90" w:rsidRPr="00A72928" w:rsidRDefault="00A65C90" w:rsidP="00A65C90">
      <w:pPr>
        <w:pStyle w:val="Merkittyluettelo2"/>
        <w:rPr>
          <w:b/>
        </w:rPr>
      </w:pPr>
      <w:r>
        <w:t>syömättä ja juomatta kuusi (6) tuntia ennen sairaalaan tuloaikaa, ellei s</w:t>
      </w:r>
      <w:r w:rsidRPr="0066350E">
        <w:t>i</w:t>
      </w:r>
      <w:r>
        <w:t>nua ole muutoin ohjeistettu. Myös purukumin ja pastillien syönti on kiellettyä.</w:t>
      </w:r>
    </w:p>
    <w:p w:rsidR="00A65C90" w:rsidRDefault="00A65C90" w:rsidP="00A65C90">
      <w:pPr>
        <w:pStyle w:val="KappaleC1"/>
      </w:pPr>
    </w:p>
    <w:p w:rsidR="00A65C90" w:rsidRDefault="00A65C90" w:rsidP="00A65C90">
      <w:pPr>
        <w:pStyle w:val="KappaleC1"/>
        <w:tabs>
          <w:tab w:val="left" w:pos="709"/>
        </w:tabs>
        <w:ind w:left="709"/>
      </w:pPr>
      <w:r>
        <w:rPr>
          <w:b/>
        </w:rPr>
        <w:tab/>
      </w:r>
      <w:r w:rsidRPr="009D6EA9">
        <w:t>Leikk</w:t>
      </w:r>
      <w:r>
        <w:t>aus</w:t>
      </w:r>
      <w:r w:rsidRPr="009D6EA9">
        <w:t>päivän</w:t>
      </w:r>
      <w:r w:rsidRPr="007047CA">
        <w:t xml:space="preserve"> lääkkeet</w:t>
      </w:r>
    </w:p>
    <w:p w:rsidR="00A65C90" w:rsidRDefault="00A65C90" w:rsidP="00A65C90">
      <w:pPr>
        <w:pStyle w:val="Merkittyluettelo2"/>
      </w:pPr>
      <w:r>
        <w:t xml:space="preserve">vastaanottoyksikön sairaanhoitaja </w:t>
      </w:r>
      <w:r w:rsidRPr="0066350E">
        <w:t xml:space="preserve">soittaa sinulle </w:t>
      </w:r>
      <w:r>
        <w:t>leikkausta edeltävänä arkipäivänä ja kertoo sairaalaan saapumisajan sekä mitkä lääkkeet voit ottaa kotona pienen (alle 0,5 dl) vesimäärän kanssa.</w:t>
      </w:r>
    </w:p>
    <w:p w:rsidR="00A65C90" w:rsidRDefault="00A65C90" w:rsidP="00A65C90">
      <w:pPr>
        <w:pStyle w:val="KappaleC1"/>
        <w:tabs>
          <w:tab w:val="left" w:pos="709"/>
        </w:tabs>
      </w:pPr>
    </w:p>
    <w:p w:rsidR="00A65C90" w:rsidRPr="007047CA" w:rsidRDefault="00A65C90" w:rsidP="00A65C90">
      <w:pPr>
        <w:pStyle w:val="KappaleC1"/>
        <w:tabs>
          <w:tab w:val="left" w:pos="709"/>
        </w:tabs>
      </w:pPr>
      <w:r w:rsidRPr="007047CA">
        <w:t>Tupakka ja päihteet</w:t>
      </w:r>
    </w:p>
    <w:p w:rsidR="00A65C90" w:rsidRDefault="00A65C90" w:rsidP="00A65C90">
      <w:pPr>
        <w:pStyle w:val="Merkittyluettelo2"/>
      </w:pPr>
      <w:r>
        <w:t xml:space="preserve">tupakointi on täysin </w:t>
      </w:r>
      <w:r w:rsidRPr="009D6EA9">
        <w:t>kielletty leikkausta tai toimenpidettä</w:t>
      </w:r>
      <w:r>
        <w:t xml:space="preserve"> edeltävän päivän illasta klo 20 alkaen</w:t>
      </w:r>
    </w:p>
    <w:p w:rsidR="00A65C90" w:rsidRDefault="00A65C90" w:rsidP="00A65C90">
      <w:pPr>
        <w:pStyle w:val="Merkittyluettelo2"/>
      </w:pPr>
      <w:r>
        <w:t>alkoholin nauttiminen vuorokauden sisällä ennen leikkausta on kielletty</w:t>
      </w:r>
    </w:p>
    <w:p w:rsidR="00A65C90" w:rsidRDefault="00A65C90" w:rsidP="00A65C90">
      <w:pPr>
        <w:pStyle w:val="KappaleC1"/>
        <w:tabs>
          <w:tab w:val="left" w:pos="709"/>
        </w:tabs>
      </w:pPr>
    </w:p>
    <w:p w:rsidR="00A65C90" w:rsidRDefault="00A65C90" w:rsidP="00A65C90">
      <w:pPr>
        <w:pStyle w:val="KappaleC1"/>
        <w:tabs>
          <w:tab w:val="left" w:pos="709"/>
        </w:tabs>
        <w:ind w:left="0"/>
        <w:rPr>
          <w:b/>
        </w:rPr>
      </w:pPr>
      <w:r w:rsidRPr="009D6EA9">
        <w:rPr>
          <w:b/>
        </w:rPr>
        <w:t>Saapuminen ja itseilmoittautuminen</w:t>
      </w:r>
    </w:p>
    <w:p w:rsidR="00A65C90" w:rsidRDefault="00A65C90" w:rsidP="00A65C90">
      <w:pPr>
        <w:pStyle w:val="KappaleC1"/>
        <w:tabs>
          <w:tab w:val="left" w:pos="709"/>
        </w:tabs>
      </w:pPr>
    </w:p>
    <w:p w:rsidR="00A65C90" w:rsidRDefault="00A65C90" w:rsidP="00A65C90">
      <w:pPr>
        <w:pStyle w:val="KappaleC1"/>
        <w:tabs>
          <w:tab w:val="left" w:pos="709"/>
        </w:tabs>
      </w:pPr>
      <w:proofErr w:type="spellStart"/>
      <w:r w:rsidRPr="009D6EA9">
        <w:t>KYSin</w:t>
      </w:r>
      <w:proofErr w:type="spellEnd"/>
      <w:r w:rsidRPr="009D6EA9">
        <w:t xml:space="preserve"> Kaarisairaalan pääsisäänkäynnin D-ovi avautuu klo 6.30. Leikkaukseen tullessa ilmoittautuminen tapahtuu Kaarisairaalan </w:t>
      </w:r>
      <w:r>
        <w:t>sisääntuloaulassa.</w:t>
      </w:r>
    </w:p>
    <w:p w:rsidR="00A65C90" w:rsidRDefault="00A65C90" w:rsidP="00A65C90">
      <w:pPr>
        <w:pStyle w:val="KappaleC1"/>
        <w:tabs>
          <w:tab w:val="left" w:pos="709"/>
        </w:tabs>
        <w:ind w:left="0"/>
      </w:pPr>
    </w:p>
    <w:p w:rsidR="00A65C90" w:rsidRDefault="00A65C90" w:rsidP="00A65C90">
      <w:pPr>
        <w:pStyle w:val="KappaleC1"/>
      </w:pPr>
      <w:r>
        <w:t xml:space="preserve">Ilmoittaudu saapuneeksi </w:t>
      </w:r>
      <w:r w:rsidRPr="009D6EA9">
        <w:t>itse</w:t>
      </w:r>
      <w:r>
        <w:t xml:space="preserve">ilmoittautumisautomaatilla kutsukirjeen, </w:t>
      </w:r>
      <w:proofErr w:type="spellStart"/>
      <w:r>
        <w:t>Kela-</w:t>
      </w:r>
      <w:proofErr w:type="spellEnd"/>
      <w:r>
        <w:t xml:space="preserve"> tai ajokortin viivakoodilla tai henkilötunnuksella. Automaatti </w:t>
      </w:r>
      <w:r w:rsidRPr="0066350E">
        <w:t xml:space="preserve">antaa sinulle </w:t>
      </w:r>
      <w:r>
        <w:t>kutsunumeron.</w:t>
      </w:r>
    </w:p>
    <w:p w:rsidR="00A65C90" w:rsidRDefault="00A65C90" w:rsidP="00A65C90">
      <w:pPr>
        <w:pStyle w:val="KappaleC1"/>
      </w:pPr>
    </w:p>
    <w:p w:rsidR="00A65C90" w:rsidRPr="000C7A7D" w:rsidRDefault="00A65C90" w:rsidP="00A65C90">
      <w:pPr>
        <w:pStyle w:val="KappaleC1"/>
      </w:pPr>
      <w:r w:rsidRPr="000C7A7D">
        <w:t>Huolehdithan sairaalassa hyvästä käsihygieniasta.</w:t>
      </w:r>
    </w:p>
    <w:p w:rsidR="00A65C90" w:rsidRDefault="00A65C90" w:rsidP="00A65C90">
      <w:pPr>
        <w:pStyle w:val="KappaleC1"/>
      </w:pPr>
    </w:p>
    <w:p w:rsidR="00A65C90" w:rsidRDefault="00A65C90" w:rsidP="00A65C90">
      <w:pPr>
        <w:pStyle w:val="KappaleC1"/>
      </w:pPr>
    </w:p>
    <w:p w:rsidR="00A65C90" w:rsidRDefault="00A65C90" w:rsidP="00A65C90">
      <w:pPr>
        <w:pStyle w:val="KappaleC1"/>
      </w:pPr>
    </w:p>
    <w:p w:rsidR="00A65C90" w:rsidRDefault="00A65C90" w:rsidP="00A65C90">
      <w:pPr>
        <w:pStyle w:val="KappaleC1"/>
      </w:pPr>
    </w:p>
    <w:p w:rsidR="00A65C90" w:rsidRDefault="00A65C90" w:rsidP="00A65C90">
      <w:pPr>
        <w:pStyle w:val="KappaleC1"/>
        <w:ind w:left="0"/>
      </w:pPr>
      <w:r>
        <w:rPr>
          <w:b/>
        </w:rPr>
        <w:lastRenderedPageBreak/>
        <w:t>Vastaanottoyksikössä</w:t>
      </w:r>
    </w:p>
    <w:p w:rsidR="00A65C90" w:rsidRDefault="00A65C90" w:rsidP="00A65C90">
      <w:pPr>
        <w:pStyle w:val="KappaleC1"/>
        <w:tabs>
          <w:tab w:val="left" w:pos="709"/>
        </w:tabs>
      </w:pPr>
    </w:p>
    <w:p w:rsidR="00A65C90" w:rsidRDefault="00A65C90" w:rsidP="00A65C90">
      <w:pPr>
        <w:pStyle w:val="KappaleC1"/>
        <w:tabs>
          <w:tab w:val="left" w:pos="709"/>
        </w:tabs>
      </w:pPr>
      <w:r>
        <w:t xml:space="preserve">Sinulla voi olla mukana yksi saattaja. Sinut kutsutaan tulohaastatteluun vuoronumerolla. Vaatteet vaihdetaan pukuhuoneessa, jossa on lukitut pukukaapit ja pukeutumiseen liittyvät </w:t>
      </w:r>
      <w:r w:rsidRPr="00730F72">
        <w:t xml:space="preserve">ohjeet. Tarvittaessa </w:t>
      </w:r>
      <w:r>
        <w:t>saat apua henkilökunnalta. Haastattelun jälkeen sairaanhoitaja hakee</w:t>
      </w:r>
      <w:r w:rsidRPr="0066350E">
        <w:t xml:space="preserve"> sinut </w:t>
      </w:r>
      <w:r>
        <w:t>leikkaussaliin odotusaulast</w:t>
      </w:r>
      <w:r w:rsidRPr="00FC619F">
        <w:t>a. Leikkaukseen</w:t>
      </w:r>
      <w:r>
        <w:t xml:space="preserve"> liittyvät valmistelut, kuten ihokarvojen poisto, tehdään leikkaussalissa.</w:t>
      </w:r>
    </w:p>
    <w:p w:rsidR="00A65C90" w:rsidRDefault="00A65C90" w:rsidP="00A65C90">
      <w:pPr>
        <w:pStyle w:val="KappaleC1"/>
        <w:tabs>
          <w:tab w:val="left" w:pos="709"/>
        </w:tabs>
      </w:pPr>
    </w:p>
    <w:p w:rsidR="00A65C90" w:rsidRDefault="00A65C90" w:rsidP="00A65C90">
      <w:pPr>
        <w:pStyle w:val="KappaleC1"/>
        <w:tabs>
          <w:tab w:val="left" w:pos="709"/>
        </w:tabs>
        <w:ind w:left="0"/>
      </w:pPr>
      <w:r w:rsidRPr="00FC619F">
        <w:rPr>
          <w:b/>
        </w:rPr>
        <w:t>Leikkauksen</w:t>
      </w:r>
      <w:r>
        <w:rPr>
          <w:b/>
        </w:rPr>
        <w:t xml:space="preserve"> jälkeen</w:t>
      </w:r>
    </w:p>
    <w:p w:rsidR="00A65C90" w:rsidRPr="00B2197E" w:rsidRDefault="00A65C90" w:rsidP="00A65C90">
      <w:pPr>
        <w:pStyle w:val="KappaleC1"/>
        <w:tabs>
          <w:tab w:val="left" w:pos="709"/>
        </w:tabs>
        <w:ind w:left="0"/>
        <w:rPr>
          <w:b/>
          <w:strike/>
        </w:rPr>
      </w:pPr>
      <w:r>
        <w:tab/>
      </w:r>
    </w:p>
    <w:p w:rsidR="00A65C90" w:rsidRPr="00502BFC" w:rsidRDefault="00A65C90" w:rsidP="00A65C90">
      <w:pPr>
        <w:pStyle w:val="KappaleC1"/>
        <w:tabs>
          <w:tab w:val="left" w:pos="709"/>
        </w:tabs>
      </w:pPr>
      <w:r w:rsidRPr="00FC619F">
        <w:t>Leikkauksen jälkeen</w:t>
      </w:r>
      <w:r w:rsidRPr="0066350E">
        <w:t xml:space="preserve"> sinut </w:t>
      </w:r>
      <w:r w:rsidRPr="00FC619F">
        <w:t xml:space="preserve">siirretään heräämöön. </w:t>
      </w:r>
      <w:r>
        <w:t>Leikkauksesta</w:t>
      </w:r>
      <w:r w:rsidRPr="00FC619F">
        <w:t xml:space="preserve"> riippuen kotiu</w:t>
      </w:r>
      <w:r>
        <w:t>dut</w:t>
      </w:r>
      <w:r w:rsidRPr="00FC619F">
        <w:t xml:space="preserve"> samana </w:t>
      </w:r>
      <w:r>
        <w:t xml:space="preserve">päivänä </w:t>
      </w:r>
      <w:r w:rsidRPr="00FC619F">
        <w:t>tai</w:t>
      </w:r>
      <w:r w:rsidRPr="00502BFC">
        <w:t xml:space="preserve"> seuraavana aamuna heräämöstä tai vuodeosastolta</w:t>
      </w:r>
      <w:r>
        <w:t xml:space="preserve"> klo 10 mennessä</w:t>
      </w:r>
      <w:r w:rsidRPr="00502BFC">
        <w:t xml:space="preserve"> tai </w:t>
      </w:r>
      <w:r>
        <w:t xml:space="preserve">myöhemmin sovittuna päivänä </w:t>
      </w:r>
      <w:r w:rsidRPr="00502BFC">
        <w:t>vuodeosastolta.</w:t>
      </w:r>
    </w:p>
    <w:p w:rsidR="00A65C90" w:rsidRPr="00B2197E" w:rsidRDefault="00A65C90" w:rsidP="00A65C90">
      <w:pPr>
        <w:pStyle w:val="KappaleC1"/>
        <w:tabs>
          <w:tab w:val="left" w:pos="709"/>
        </w:tabs>
        <w:ind w:left="0"/>
        <w:rPr>
          <w:b/>
          <w:strike/>
        </w:rPr>
      </w:pPr>
      <w:r>
        <w:tab/>
      </w:r>
    </w:p>
    <w:p w:rsidR="00A65C90" w:rsidRDefault="00A65C90" w:rsidP="00A65C90">
      <w:pPr>
        <w:pStyle w:val="KappaleC1"/>
        <w:tabs>
          <w:tab w:val="left" w:pos="709"/>
        </w:tabs>
      </w:pPr>
      <w:r>
        <w:t>K</w:t>
      </w:r>
      <w:r w:rsidRPr="00502BFC">
        <w:t>otiu</w:t>
      </w:r>
      <w:r>
        <w:t>tuminen</w:t>
      </w:r>
      <w:r w:rsidRPr="00FC619F">
        <w:t xml:space="preserve"> leikkauspäivänä</w:t>
      </w:r>
    </w:p>
    <w:p w:rsidR="00A65C90" w:rsidRPr="0066350E" w:rsidRDefault="00A65C90" w:rsidP="00A65C90">
      <w:pPr>
        <w:pStyle w:val="Merkittyluettelo2"/>
      </w:pPr>
      <w:r w:rsidRPr="0066350E">
        <w:t>saat kotiutumiseen liittyvät suulliset ja kirjalliset ohjeet ennen kotiutumista</w:t>
      </w:r>
    </w:p>
    <w:p w:rsidR="00A65C90" w:rsidRPr="0066350E" w:rsidRDefault="00A65C90" w:rsidP="00A65C90">
      <w:pPr>
        <w:pStyle w:val="Merkittyluettelo2"/>
      </w:pPr>
      <w:r w:rsidRPr="0066350E">
        <w:t>sinulla tulee olla aikuinen tukihenkilö kanssasi seuraavan vuorokauden ajan</w:t>
      </w:r>
    </w:p>
    <w:p w:rsidR="00A65C90" w:rsidRDefault="00A65C90" w:rsidP="00A65C90">
      <w:pPr>
        <w:pStyle w:val="Merkittyluettelo2"/>
      </w:pPr>
      <w:r>
        <w:t>autolla ajaminen on kielletty vuorokausi leikkauksen jälkeen.</w:t>
      </w:r>
    </w:p>
    <w:p w:rsidR="00A65C90" w:rsidRDefault="00A65C90" w:rsidP="00A65C90">
      <w:pPr>
        <w:pStyle w:val="KappaleC1"/>
        <w:tabs>
          <w:tab w:val="left" w:pos="709"/>
        </w:tabs>
      </w:pPr>
    </w:p>
    <w:p w:rsidR="00A65C90" w:rsidRPr="00AB0594" w:rsidRDefault="00A65C90" w:rsidP="00A65C90">
      <w:pPr>
        <w:pStyle w:val="KappaleC1"/>
        <w:tabs>
          <w:tab w:val="left" w:pos="709"/>
        </w:tabs>
        <w:rPr>
          <w:b/>
          <w:strike/>
          <w:color w:val="FF0000"/>
        </w:rPr>
      </w:pPr>
      <w:r w:rsidRPr="00C6778D">
        <w:t>Yöpyminen heräämössä tai</w:t>
      </w:r>
      <w:r>
        <w:t xml:space="preserve"> vuodeosastolla</w:t>
      </w:r>
    </w:p>
    <w:p w:rsidR="00A65C90" w:rsidRDefault="00A65C90" w:rsidP="00A65C90">
      <w:pPr>
        <w:pStyle w:val="Merkittyluettelo2"/>
      </w:pPr>
      <w:r w:rsidRPr="00216E54">
        <w:t>h</w:t>
      </w:r>
      <w:r>
        <w:t>eräämössä saat</w:t>
      </w:r>
      <w:r w:rsidRPr="00216E54">
        <w:t xml:space="preserve"> syödä ja juoda kevyesti heti monitoriseurannan loputtua erillisessä oleskelutilassa</w:t>
      </w:r>
      <w:r w:rsidRPr="00216E54">
        <w:rPr>
          <w:color w:val="FF0000"/>
        </w:rPr>
        <w:t xml:space="preserve"> </w:t>
      </w:r>
      <w:r w:rsidRPr="00216E54">
        <w:t>ottaen huomioon tehty leikkaus. Vuodeosastolla ruokailu tapahtuu potilashuoneessa tai ruokailutilassa.</w:t>
      </w:r>
      <w:r>
        <w:t xml:space="preserve"> Kotiutumispäivän aamuna saat</w:t>
      </w:r>
      <w:r w:rsidRPr="00216E54">
        <w:t xml:space="preserve"> aamiaisen</w:t>
      </w:r>
      <w:r>
        <w:t>.</w:t>
      </w:r>
    </w:p>
    <w:p w:rsidR="00A65C90" w:rsidRDefault="00A65C90" w:rsidP="00A65C90">
      <w:pPr>
        <w:pStyle w:val="Merkittyluettelo2"/>
      </w:pPr>
      <w:r>
        <w:t xml:space="preserve">heräämön tiloista ei voi poistua hoidon </w:t>
      </w:r>
      <w:r w:rsidRPr="00216E54">
        <w:t>aikana ja liikkuminen</w:t>
      </w:r>
      <w:r w:rsidRPr="00F273F3">
        <w:t xml:space="preserve"> rajoittuu ruokailu- ja potilashuoneeseen</w:t>
      </w:r>
      <w:r>
        <w:t xml:space="preserve">. </w:t>
      </w:r>
      <w:r w:rsidRPr="00216E54">
        <w:t>Läheisten vierailut</w:t>
      </w:r>
      <w:r>
        <w:t xml:space="preserve"> eivät ole mahdollisia.</w:t>
      </w:r>
    </w:p>
    <w:p w:rsidR="00A65C90" w:rsidRPr="00753452" w:rsidRDefault="00A65C90" w:rsidP="00A65C90">
      <w:pPr>
        <w:pStyle w:val="Merkittyluettelo2"/>
      </w:pPr>
      <w:r>
        <w:t>k</w:t>
      </w:r>
      <w:r w:rsidRPr="00753452">
        <w:t>otiutuminen</w:t>
      </w:r>
      <w:r>
        <w:t>:</w:t>
      </w:r>
      <w:r w:rsidRPr="00753452">
        <w:tab/>
      </w:r>
    </w:p>
    <w:p w:rsidR="00A65C90" w:rsidRDefault="00A65C90" w:rsidP="00A65C90">
      <w:pPr>
        <w:pStyle w:val="Merkittyluettelo3"/>
        <w:tabs>
          <w:tab w:val="clear" w:pos="2608"/>
          <w:tab w:val="num" w:pos="1701"/>
        </w:tabs>
        <w:ind w:left="2098"/>
      </w:pPr>
      <w:r>
        <w:t>kotiutus tapahtuu klo 10 mennessä</w:t>
      </w:r>
    </w:p>
    <w:p w:rsidR="00A65C90" w:rsidRPr="001171A8" w:rsidRDefault="00A65C90" w:rsidP="00A65C90">
      <w:pPr>
        <w:pStyle w:val="Merkittyluettelo3"/>
        <w:tabs>
          <w:tab w:val="clear" w:pos="2608"/>
          <w:tab w:val="num" w:pos="1701"/>
        </w:tabs>
        <w:ind w:left="2098"/>
      </w:pPr>
      <w:r>
        <w:t>saat hoitoosi</w:t>
      </w:r>
      <w:r w:rsidRPr="001171A8">
        <w:t xml:space="preserve"> liittyvät kirjalliset ohjeet ja tiedot, mihin voi</w:t>
      </w:r>
      <w:r>
        <w:t>t</w:t>
      </w:r>
      <w:r w:rsidRPr="001171A8">
        <w:t xml:space="preserve"> tarvittaessa olla yhteydessä</w:t>
      </w:r>
    </w:p>
    <w:p w:rsidR="00A65C90" w:rsidRDefault="00A65C90" w:rsidP="00A65C90">
      <w:pPr>
        <w:pStyle w:val="Merkittyluettelo3"/>
        <w:tabs>
          <w:tab w:val="clear" w:pos="2608"/>
          <w:tab w:val="num" w:pos="1701"/>
        </w:tabs>
        <w:ind w:left="2098"/>
      </w:pPr>
      <w:r w:rsidRPr="00216E54">
        <w:t>tarkemmasta</w:t>
      </w:r>
      <w:r>
        <w:t xml:space="preserve"> kotiutumisajankohdasta ja kyytijärjestelyistä sovitaan yhdessä yksikön hoitajien kanssa.</w:t>
      </w:r>
    </w:p>
    <w:p w:rsidR="00A65C90" w:rsidRDefault="00A65C90" w:rsidP="00A65C90">
      <w:pPr>
        <w:pStyle w:val="KappaleC1"/>
      </w:pPr>
    </w:p>
    <w:p w:rsidR="00A65C90" w:rsidRPr="009B4A3D" w:rsidRDefault="00A65C90" w:rsidP="00A65C90">
      <w:pPr>
        <w:pStyle w:val="KappaleC1"/>
      </w:pPr>
      <w:r w:rsidRPr="00730F72">
        <w:t xml:space="preserve">Hoitosi </w:t>
      </w:r>
      <w:r w:rsidRPr="00216E54">
        <w:t xml:space="preserve">voi jatkua heräämön jälkeen vuodeosastolla, </w:t>
      </w:r>
      <w:r>
        <w:t>mikäli</w:t>
      </w:r>
      <w:r w:rsidRPr="00216E54">
        <w:t xml:space="preserve"> </w:t>
      </w:r>
      <w:r>
        <w:t>vointisi</w:t>
      </w:r>
      <w:r w:rsidRPr="00216E54">
        <w:t xml:space="preserve"> sitä vaatii.</w:t>
      </w:r>
      <w:r>
        <w:t xml:space="preserve"> Saat vuodeosaston henkilökunnalta tarvitsemasi ohjeet ja neuvot.   </w:t>
      </w:r>
    </w:p>
    <w:p w:rsidR="009B4A3D" w:rsidRPr="009B4A3D" w:rsidRDefault="009B4A3D" w:rsidP="00A65C90">
      <w:pPr>
        <w:pStyle w:val="KappaleC1"/>
      </w:pPr>
    </w:p>
    <w:sectPr w:rsidR="009B4A3D" w:rsidRPr="009B4A3D" w:rsidSect="009B4A3D">
      <w:headerReference w:type="even" r:id="rId12"/>
      <w:headerReference w:type="default" r:id="rId13"/>
      <w:footerReference w:type="default" r:id="rId14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DB" w:rsidRDefault="00C038DB" w:rsidP="004E5121">
      <w:r>
        <w:separator/>
      </w:r>
    </w:p>
    <w:p w:rsidR="00C038DB" w:rsidRDefault="00C038DB"/>
    <w:p w:rsidR="00C038DB" w:rsidRDefault="00C038DB"/>
  </w:endnote>
  <w:endnote w:type="continuationSeparator" w:id="0">
    <w:p w:rsidR="00C038DB" w:rsidRDefault="00C038DB" w:rsidP="004E5121">
      <w:r>
        <w:continuationSeparator/>
      </w:r>
    </w:p>
    <w:p w:rsidR="00C038DB" w:rsidRDefault="00C038DB"/>
    <w:p w:rsidR="00C038DB" w:rsidRDefault="00C038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Pr="00254559" w:rsidRDefault="00AD58EC" w:rsidP="00AD58EC">
    <w:pPr>
      <w:rPr>
        <w:sz w:val="10"/>
        <w:szCs w:val="10"/>
      </w:rPr>
    </w:pPr>
  </w:p>
  <w:tbl>
    <w:tblPr>
      <w:tblStyle w:val="TaulukkoRuudukko"/>
      <w:tblW w:w="10953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4"/>
      <w:gridCol w:w="1564"/>
      <w:gridCol w:w="1565"/>
      <w:gridCol w:w="1565"/>
      <w:gridCol w:w="1565"/>
      <w:gridCol w:w="1565"/>
      <w:gridCol w:w="1565"/>
    </w:tblGrid>
    <w:tr w:rsidR="00254559" w:rsidRPr="00254559" w:rsidTr="00254559">
      <w:trPr>
        <w:trHeight w:val="203"/>
      </w:trPr>
      <w:tc>
        <w:tcPr>
          <w:tcW w:w="1564" w:type="dxa"/>
          <w:tcBorders>
            <w:top w:val="single" w:sz="4" w:space="0" w:color="auto"/>
          </w:tcBorders>
          <w:vAlign w:val="bottom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4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b/>
              <w:sz w:val="13"/>
              <w:szCs w:val="13"/>
            </w:rPr>
          </w:pPr>
        </w:p>
      </w:tc>
      <w:tc>
        <w:tcPr>
          <w:tcW w:w="1565" w:type="dxa"/>
          <w:tcBorders>
            <w:top w:val="single" w:sz="4" w:space="0" w:color="auto"/>
          </w:tcBorders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tcBorders>
            <w:top w:val="single" w:sz="4" w:space="0" w:color="auto"/>
          </w:tcBorders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:rsidTr="00EA444B">
      <w:trPr>
        <w:trHeight w:val="203"/>
      </w:trPr>
      <w:tc>
        <w:tcPr>
          <w:tcW w:w="1564" w:type="dxa"/>
          <w:vAlign w:val="bottom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b/>
              <w:sz w:val="13"/>
              <w:szCs w:val="13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Laskutusosoite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2"/>
              <w:szCs w:val="16"/>
            </w:rPr>
          </w:pPr>
        </w:p>
      </w:tc>
      <w:tc>
        <w:tcPr>
          <w:tcW w:w="1564" w:type="dxa"/>
          <w:vAlign w:val="center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b/>
              <w:sz w:val="13"/>
              <w:szCs w:val="13"/>
            </w:rPr>
            <w:t>Posti- ja käyntiosoite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  <w:tc>
        <w:tcPr>
          <w:tcW w:w="1565" w:type="dxa"/>
          <w:vAlign w:val="center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</w:p>
      </w:tc>
    </w:tr>
    <w:tr w:rsidR="00254559" w:rsidRPr="00254559" w:rsidTr="00EA444B">
      <w:trPr>
        <w:trHeight w:val="306"/>
      </w:trPr>
      <w:tc>
        <w:tcPr>
          <w:tcW w:w="1564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POHJOIS-SAVON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SAIRAANHOITOPIIRIN KY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3036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70090 MONETRA</w:t>
          </w:r>
        </w:p>
      </w:tc>
      <w:tc>
        <w:tcPr>
          <w:tcW w:w="1564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PUIJON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KAARISAIRAALA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70029 KYS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Puijonlaaksontie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2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SÄDESAIRAALA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100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Kelkkailijantie 7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ALAVAN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200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Kaartokatu 9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JULKULAN SAIRAALA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PL 300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proofErr w:type="spellStart"/>
          <w:r w:rsidRPr="00254559">
            <w:rPr>
              <w:rFonts w:ascii="Arial" w:eastAsia="Arial" w:hAnsi="Arial" w:cs="Arial"/>
              <w:sz w:val="12"/>
              <w:szCs w:val="16"/>
            </w:rPr>
            <w:t>Puijonsarventie</w:t>
          </w:r>
          <w:proofErr w:type="spellEnd"/>
          <w:r w:rsidRPr="00254559">
            <w:rPr>
              <w:rFonts w:ascii="Arial" w:eastAsia="Arial" w:hAnsi="Arial" w:cs="Arial"/>
              <w:sz w:val="12"/>
              <w:szCs w:val="16"/>
            </w:rPr>
            <w:t xml:space="preserve"> 60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  <w:hideMark/>
        </w:tcPr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KUOPION </w:t>
          </w:r>
        </w:p>
        <w:p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PSYKIATRIAN KESKUS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 xml:space="preserve">PL 400 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70029 KYS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Viestikatu 1-3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Kuopio</w:t>
          </w:r>
        </w:p>
      </w:tc>
      <w:tc>
        <w:tcPr>
          <w:tcW w:w="1565" w:type="dxa"/>
        </w:tcPr>
        <w:p w:rsidR="00254559" w:rsidRPr="00254559" w:rsidRDefault="00254559" w:rsidP="0025455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Vaihde (017) 173 311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etunimi.sukunimi@kuh.fi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rFonts w:ascii="Arial" w:eastAsia="Arial" w:hAnsi="Arial" w:cs="Arial"/>
              <w:sz w:val="12"/>
              <w:szCs w:val="16"/>
            </w:rPr>
          </w:pPr>
          <w:r w:rsidRPr="00254559">
            <w:rPr>
              <w:rFonts w:ascii="Arial" w:eastAsia="Arial" w:hAnsi="Arial" w:cs="Arial"/>
              <w:sz w:val="12"/>
              <w:szCs w:val="16"/>
            </w:rPr>
            <w:t>Y-tunnus 0171495-3</w:t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9264" behindDoc="1" locked="0" layoutInCell="1" allowOverlap="1" wp14:anchorId="1465DA49" wp14:editId="2273E189">
                <wp:simplePos x="0" y="0"/>
                <wp:positionH relativeFrom="column">
                  <wp:posOffset>-43815</wp:posOffset>
                </wp:positionH>
                <wp:positionV relativeFrom="paragraph">
                  <wp:posOffset>83820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rFonts w:ascii="Arial" w:eastAsia="Arial" w:hAnsi="Arial" w:cs="Arial"/>
              <w:sz w:val="12"/>
              <w:szCs w:val="16"/>
            </w:rPr>
          </w:pPr>
        </w:p>
        <w:p w:rsidR="00254559" w:rsidRPr="00254559" w:rsidRDefault="00254559" w:rsidP="0025455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eastAsia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DB" w:rsidRDefault="00C038DB" w:rsidP="004E5121">
      <w:r>
        <w:separator/>
      </w:r>
    </w:p>
    <w:p w:rsidR="00C038DB" w:rsidRDefault="00C038DB"/>
    <w:p w:rsidR="00C038DB" w:rsidRDefault="00C038DB"/>
  </w:footnote>
  <w:footnote w:type="continuationSeparator" w:id="0">
    <w:p w:rsidR="00C038DB" w:rsidRDefault="00C038DB" w:rsidP="004E5121">
      <w:r>
        <w:continuationSeparator/>
      </w:r>
    </w:p>
    <w:p w:rsidR="00C038DB" w:rsidRDefault="00C038DB"/>
    <w:p w:rsidR="00C038DB" w:rsidRDefault="00C038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73"/>
      <w:gridCol w:w="2318"/>
      <w:gridCol w:w="1165"/>
      <w:gridCol w:w="1165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6704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A65C90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AE110C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AE110C" w:rsidRPr="00AE110C">
              <w:rPr>
                <w:rFonts w:ascii="Arial" w:hAnsi="Arial" w:cs="Arial"/>
                <w:noProof/>
              </w:rPr>
              <w:t>2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A65C90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OHJE-2021-00269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A65C90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A65C90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Hoitotyön hallinto 1030P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AE110C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AE110C">
            <w:rPr>
              <w:rFonts w:ascii="Arial" w:hAnsi="Arial" w:cs="Arial"/>
              <w:noProof/>
            </w:rPr>
            <w:instrText>22.6.2021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AE110C">
            <w:rPr>
              <w:rFonts w:ascii="Arial" w:hAnsi="Arial" w:cs="Arial"/>
              <w:noProof/>
            </w:rPr>
            <w:t>22.6.2021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A65C90">
                <w:rPr>
                  <w:rFonts w:ascii="Arial" w:hAnsi="Arial" w:cs="Arial"/>
                </w:rPr>
                <w:t>01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4559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11C51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E6B66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65C90"/>
    <w:rsid w:val="00AA7A43"/>
    <w:rsid w:val="00AC62A0"/>
    <w:rsid w:val="00AC7563"/>
    <w:rsid w:val="00AD1DA5"/>
    <w:rsid w:val="00AD58EC"/>
    <w:rsid w:val="00AD7948"/>
    <w:rsid w:val="00AE110C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038DB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667FC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10AA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A1B55A"/>
  <w15:docId w15:val="{9C2533FB-18C5-4619-9871-626B2A1C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27"/>
    <w:rsid w:val="00026795"/>
    <w:rsid w:val="0025242E"/>
    <w:rsid w:val="002E1C18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441848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OHJE-2021-00269</gbs:DocumentNumber>
  <gbs:CF_noark_classification_code.Code gbs:loadFromGrowBusiness="OnEdit" gbs:saveInGrowBusiness="False" gbs:connected="true" gbs:recno="" gbs:entity="" gbs:datatype="string" gbs:key="10002" gbs:removeContentControl="0">00.01.01.02</gbs:CF_noark_classification_code.Code>
  <gbs:Title gbs:loadFromGrowBusiness="OnEdit" gbs:saveInGrowBusiness="False" gbs:connected="true" gbs:recno="" gbs:entity="" gbs:datatype="string" gbs:key="10003" gbs:removeContentControl="0">Ohje KYSin Kaarisairaalaan leikkaukseen tulevalle</gbs:Title>
  <gbs:CF_instructiondescription gbs:loadFromGrowBusiness="OnEdit" gbs:saveInGrowBusiness="False" gbs:connected="true" gbs:recno="" gbs:entity="" gbs:datatype="note" gbs:key="10004" gbs:removeContentControl="0">Ohjeet leikkaukseen valmistautumisesta ja sairaalaan saapumisesta eKirjeen mukana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Hoitotyön hallinto 1030P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01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C025E487-E80D-4994-A387-77298EDC5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3080</Characters>
  <Application>Microsoft Office Word</Application>
  <DocSecurity>0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Jussila Tuija J.</dc:creator>
  <dc:description>Doha ohjemalli 18.2.2013</dc:description>
  <cp:lastModifiedBy>Jussila Tuija Johanna - 061P</cp:lastModifiedBy>
  <cp:revision>3</cp:revision>
  <cp:lastPrinted>2013-09-13T06:29:00Z</cp:lastPrinted>
  <dcterms:created xsi:type="dcterms:W3CDTF">2021-06-22T11:58:00Z</dcterms:created>
  <dcterms:modified xsi:type="dcterms:W3CDTF">2021-06-22T11:58:00Z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\\Z10099\D360_DocProd_tuotanto\templates\ohjemalli_potilasohje_202003.dotx</vt:lpwstr>
  </property>
  <property fmtid="{D5CDD505-2E9C-101B-9397-08002B2CF9AE}" pid="4" name="filePathOneNote">
    <vt:lpwstr>\\Z10099\D360_Work_tuotanto\onenote\shp\jussilatj\</vt:lpwstr>
  </property>
  <property fmtid="{D5CDD505-2E9C-101B-9397-08002B2CF9AE}" pid="5" name="comment">
    <vt:lpwstr>Ohje KYSin Kaarisairaalaan leikkaukseen tulevalle</vt:lpwstr>
  </property>
  <property fmtid="{D5CDD505-2E9C-101B-9397-08002B2CF9AE}" pid="6" name="docId">
    <vt:lpwstr>441848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Jussila Tuija J.</vt:lpwstr>
  </property>
  <property fmtid="{D5CDD505-2E9C-101B-9397-08002B2CF9AE}" pid="15" name="modifiedBy">
    <vt:lpwstr>Jussila Tuija J.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339486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439994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\\Z10099\D360_Work_tuotanto\work\shp\jussilatj</vt:lpwstr>
  </property>
  <property fmtid="{D5CDD505-2E9C-101B-9397-08002B2CF9AE}" pid="28" name="FileName">
    <vt:lpwstr>OHJE-2021-00269 Ohje KYSin Kaarisairaalaan leikkaukseen tulevalle 439994_339486_0.DOCX</vt:lpwstr>
  </property>
  <property fmtid="{D5CDD505-2E9C-101B-9397-08002B2CF9AE}" pid="29" name="FullFileName">
    <vt:lpwstr>\\Z10099\D360_Work_tuotanto\work\shp\jussilatj\OHJE-2021-00269 Ohje KYSin Kaarisairaalaan leikkaukseen tulevalle 439994_339486_0.DOCX</vt:lpwstr>
  </property>
</Properties>
</file>