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40227E" w:rsidRDefault="0040227E" w:rsidP="002D7B59">
          <w:pPr>
            <w:pStyle w:val="Otsikko10"/>
          </w:pPr>
          <w:r>
            <w:t xml:space="preserve">Vartalon tai raajan alueen muutosten lääkehoito eli </w:t>
          </w:r>
          <w:proofErr w:type="spellStart"/>
          <w:r>
            <w:t>skleroterapia</w:t>
          </w:r>
          <w:proofErr w:type="spellEnd"/>
        </w:p>
      </w:sdtContent>
    </w:sdt>
    <w:p w:rsidR="00871A83" w:rsidRPr="0040227E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0227E" w:rsidP="00871A83">
                <w:r>
                  <w:t>Iholla olevan muutoksen pistohoito lääkeaineella potilasohje</w:t>
                </w:r>
              </w:p>
            </w:sdtContent>
          </w:sdt>
        </w:tc>
      </w:tr>
    </w:tbl>
    <w:p w:rsidR="00871A83" w:rsidRDefault="00871A83" w:rsidP="00871A83"/>
    <w:p w:rsidR="0040227E" w:rsidRDefault="00B80A0E" w:rsidP="00B80A0E">
      <w:pPr>
        <w:ind w:left="2608" w:hanging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Sinulle</w:t>
      </w:r>
      <w:r w:rsidR="0040227E">
        <w:rPr>
          <w:rFonts w:ascii="Arial" w:eastAsia="Times New Roman" w:hAnsi="Arial" w:cs="Arial"/>
          <w:szCs w:val="20"/>
          <w:lang w:eastAsia="fi-FI"/>
        </w:rPr>
        <w:t xml:space="preserve"> on varattu aika ihon alueen muutoksen lääkehoitoon eli </w:t>
      </w:r>
      <w:proofErr w:type="spellStart"/>
      <w:r w:rsidR="0040227E">
        <w:rPr>
          <w:rFonts w:ascii="Arial" w:eastAsia="Times New Roman" w:hAnsi="Arial" w:cs="Arial"/>
          <w:szCs w:val="20"/>
          <w:lang w:eastAsia="fi-FI"/>
        </w:rPr>
        <w:t>skleroterapiaan</w:t>
      </w:r>
      <w:proofErr w:type="spellEnd"/>
      <w:r w:rsidR="0040227E">
        <w:rPr>
          <w:rFonts w:ascii="Arial" w:eastAsia="Times New Roman" w:hAnsi="Arial" w:cs="Arial"/>
          <w:szCs w:val="20"/>
          <w:lang w:eastAsia="fi-FI"/>
        </w:rPr>
        <w:t>.</w:t>
      </w:r>
    </w:p>
    <w:p w:rsidR="0040227E" w:rsidRDefault="0040227E" w:rsidP="0040227E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924827" w:rsidRDefault="00924827" w:rsidP="0040227E">
      <w:pPr>
        <w:rPr>
          <w:rFonts w:ascii="Arial" w:eastAsia="Times New Roman" w:hAnsi="Arial" w:cs="Arial"/>
          <w:b/>
          <w:szCs w:val="20"/>
          <w:lang w:eastAsia="fi-FI"/>
        </w:rPr>
      </w:pPr>
    </w:p>
    <w:p w:rsidR="0040227E" w:rsidRDefault="0040227E" w:rsidP="0040227E">
      <w:pPr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TOIMENPITEESEEN VALMISTAUTUMINEN</w:t>
      </w:r>
    </w:p>
    <w:p w:rsidR="0040227E" w:rsidRDefault="0040227E" w:rsidP="0040227E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40227E" w:rsidRDefault="00B80A0E" w:rsidP="0040227E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Toimenpiteeseen voit</w:t>
      </w:r>
      <w:r w:rsidR="0040227E">
        <w:rPr>
          <w:rFonts w:ascii="Arial" w:eastAsia="Times New Roman" w:hAnsi="Arial" w:cs="Arial"/>
          <w:szCs w:val="20"/>
          <w:lang w:eastAsia="fi-FI"/>
        </w:rPr>
        <w:t xml:space="preserve"> jok</w:t>
      </w:r>
      <w:r>
        <w:rPr>
          <w:rFonts w:ascii="Arial" w:eastAsia="Times New Roman" w:hAnsi="Arial" w:cs="Arial"/>
          <w:szCs w:val="20"/>
          <w:lang w:eastAsia="fi-FI"/>
        </w:rPr>
        <w:t>o tulla suoraan kotoa tai sinut</w:t>
      </w:r>
      <w:r w:rsidR="0040227E">
        <w:rPr>
          <w:rFonts w:ascii="Arial" w:eastAsia="Times New Roman" w:hAnsi="Arial" w:cs="Arial"/>
          <w:szCs w:val="20"/>
          <w:lang w:eastAsia="fi-FI"/>
        </w:rPr>
        <w:t xml:space="preserve"> voidaan kutsua toimenpidettä varten vuodeosastolle edellisenä päivänä tai</w:t>
      </w:r>
      <w:r>
        <w:rPr>
          <w:rFonts w:ascii="Arial" w:eastAsia="Times New Roman" w:hAnsi="Arial" w:cs="Arial"/>
          <w:szCs w:val="20"/>
          <w:lang w:eastAsia="fi-FI"/>
        </w:rPr>
        <w:t xml:space="preserve"> toimenpidepäivän aamuna. Sinun</w:t>
      </w:r>
      <w:r w:rsidR="0040227E">
        <w:rPr>
          <w:rFonts w:ascii="Arial" w:eastAsia="Times New Roman" w:hAnsi="Arial" w:cs="Arial"/>
          <w:szCs w:val="20"/>
          <w:lang w:eastAsia="fi-FI"/>
        </w:rPr>
        <w:t xml:space="preserve"> on oltava ravinnotta toimenpidepäivänä, vettä tai mehua saa juoda pieniä määriä. Toimenpide tehdään tarvittaessa anestesiassa. </w:t>
      </w:r>
    </w:p>
    <w:p w:rsidR="0040227E" w:rsidRDefault="0040227E" w:rsidP="0040227E">
      <w:pPr>
        <w:ind w:firstLine="1304"/>
      </w:pPr>
    </w:p>
    <w:p w:rsidR="0040227E" w:rsidRPr="00733CED" w:rsidRDefault="0040227E" w:rsidP="00733CED">
      <w:pPr>
        <w:ind w:left="1304"/>
        <w:rPr>
          <w:rFonts w:ascii="Times New Roman" w:eastAsia="Times New Roman" w:hAnsi="Times New Roman" w:cs="Times New Roman"/>
          <w:lang w:eastAsia="fi-FI"/>
        </w:rPr>
      </w:pPr>
      <w:r>
        <w:rPr>
          <w:rFonts w:ascii="Arial" w:eastAsia="Times New Roman" w:hAnsi="Arial" w:cs="Arial"/>
          <w:lang w:eastAsia="fi-FI"/>
        </w:rPr>
        <w:t>Lä</w:t>
      </w:r>
      <w:r w:rsidR="00B80A0E">
        <w:rPr>
          <w:rFonts w:ascii="Arial" w:eastAsia="Times New Roman" w:hAnsi="Arial" w:cs="Arial"/>
          <w:lang w:eastAsia="fi-FI"/>
        </w:rPr>
        <w:t>äkärin määräämät lääkkeet voit</w:t>
      </w:r>
      <w:r>
        <w:rPr>
          <w:rFonts w:ascii="Arial" w:eastAsia="Times New Roman" w:hAnsi="Arial" w:cs="Arial"/>
          <w:lang w:eastAsia="fi-FI"/>
        </w:rPr>
        <w:t xml:space="preserve"> pä</w:t>
      </w:r>
      <w:r w:rsidR="00B80A0E">
        <w:rPr>
          <w:rFonts w:ascii="Arial" w:eastAsia="Times New Roman" w:hAnsi="Arial" w:cs="Arial"/>
          <w:lang w:eastAsia="fi-FI"/>
        </w:rPr>
        <w:t>äsääntöisesti ottaa.</w:t>
      </w:r>
      <w:r w:rsidR="00B80A0E">
        <w:rPr>
          <w:rFonts w:ascii="Arial" w:eastAsia="Times New Roman" w:hAnsi="Arial" w:cs="Arial"/>
          <w:lang w:eastAsia="fi-FI"/>
        </w:rPr>
        <w:br/>
      </w:r>
      <w:r w:rsidR="00B80A0E">
        <w:rPr>
          <w:rFonts w:ascii="Arial" w:eastAsia="Times New Roman" w:hAnsi="Arial" w:cs="Arial"/>
          <w:lang w:eastAsia="fi-FI"/>
        </w:rPr>
        <w:br/>
        <w:t>Jos sinulla</w:t>
      </w:r>
      <w:r>
        <w:rPr>
          <w:rFonts w:ascii="Arial" w:eastAsia="Times New Roman" w:hAnsi="Arial" w:cs="Arial"/>
          <w:lang w:eastAsia="fi-FI"/>
        </w:rPr>
        <w:t xml:space="preserve"> on kuitenkin käytössä joku seuraavista verisuonitukosten hoitoon tai ehkäisyyn käyte</w:t>
      </w:r>
      <w:r w:rsidR="00B80A0E">
        <w:rPr>
          <w:rFonts w:ascii="Arial" w:eastAsia="Times New Roman" w:hAnsi="Arial" w:cs="Arial"/>
          <w:lang w:eastAsia="fi-FI"/>
        </w:rPr>
        <w:t>ttävistä lääkkeistä, ilmoita</w:t>
      </w:r>
      <w:r>
        <w:rPr>
          <w:rFonts w:ascii="Arial" w:eastAsia="Times New Roman" w:hAnsi="Arial" w:cs="Arial"/>
          <w:lang w:eastAsia="fi-FI"/>
        </w:rPr>
        <w:t xml:space="preserve"> siitä etukäteen vuodeosastolle tai lähettävälle poliklinikalle: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</w:r>
      <w:bookmarkStart w:id="0" w:name="x-LÄÄKKEET-MAREVAN,_PRADAXA,_XARELTO,_PL"/>
      <w:bookmarkEnd w:id="0"/>
      <w:proofErr w:type="spellStart"/>
      <w:r>
        <w:rPr>
          <w:rFonts w:ascii="Arial" w:eastAsia="Times New Roman" w:hAnsi="Arial" w:cs="Arial"/>
          <w:b/>
          <w:bCs/>
          <w:lang w:eastAsia="fi-FI"/>
        </w:rPr>
        <w:t>Primaspan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Asasantin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Orisantin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Marevan,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Clopidogrel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Brilique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Efient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Plavix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Arixtra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Eliquis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Pradaxa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Xarelto</w:t>
      </w:r>
      <w:proofErr w:type="spellEnd"/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Lääke on ehkä jätettävä tauolle ennen t</w:t>
      </w:r>
      <w:r w:rsidR="00B80A0E">
        <w:rPr>
          <w:rFonts w:ascii="Arial" w:eastAsia="Times New Roman" w:hAnsi="Arial" w:cs="Arial"/>
          <w:lang w:eastAsia="fi-FI"/>
        </w:rPr>
        <w:t>oimenpidettä, mutta siitä saat</w:t>
      </w:r>
      <w:r>
        <w:rPr>
          <w:rFonts w:ascii="Arial" w:eastAsia="Times New Roman" w:hAnsi="Arial" w:cs="Arial"/>
          <w:lang w:eastAsia="fi-FI"/>
        </w:rPr>
        <w:t xml:space="preserve"> osastolta</w:t>
      </w:r>
      <w:r w:rsidR="00B80A0E">
        <w:rPr>
          <w:rFonts w:ascii="Arial" w:eastAsia="Times New Roman" w:hAnsi="Arial" w:cs="Arial"/>
          <w:lang w:eastAsia="fi-FI"/>
        </w:rPr>
        <w:t>/poliklinikalta</w:t>
      </w:r>
      <w:r>
        <w:rPr>
          <w:rFonts w:ascii="Arial" w:eastAsia="Times New Roman" w:hAnsi="Arial" w:cs="Arial"/>
          <w:lang w:eastAsia="fi-FI"/>
        </w:rPr>
        <w:t xml:space="preserve"> erilliset ohjeet.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Samo</w:t>
      </w:r>
      <w:r w:rsidR="00B80A0E">
        <w:rPr>
          <w:rFonts w:ascii="Arial" w:eastAsia="Times New Roman" w:hAnsi="Arial" w:cs="Arial"/>
          <w:lang w:eastAsia="fi-FI"/>
        </w:rPr>
        <w:t>in, jos käytät</w:t>
      </w:r>
      <w:r>
        <w:rPr>
          <w:rFonts w:ascii="Arial" w:eastAsia="Times New Roman" w:hAnsi="Arial" w:cs="Arial"/>
          <w:lang w:eastAsia="fi-FI"/>
        </w:rPr>
        <w:t xml:space="preserve"> </w:t>
      </w:r>
      <w:r w:rsidRPr="00B02236">
        <w:rPr>
          <w:rFonts w:ascii="Arial" w:eastAsia="Times New Roman" w:hAnsi="Arial" w:cs="Arial"/>
          <w:b/>
          <w:lang w:eastAsia="fi-FI"/>
        </w:rPr>
        <w:t>neidonhiuspuu,</w:t>
      </w:r>
      <w:r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b/>
          <w:bCs/>
          <w:lang w:eastAsia="fi-FI"/>
        </w:rPr>
        <w:t xml:space="preserve">kiinankarhuputki,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kalaöljy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- ja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omegavalmisteita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 tai valkosipuliuutetta</w:t>
      </w:r>
      <w:r w:rsidR="00B80A0E">
        <w:rPr>
          <w:rFonts w:ascii="Arial" w:eastAsia="Times New Roman" w:hAnsi="Arial" w:cs="Arial"/>
          <w:lang w:eastAsia="fi-FI"/>
        </w:rPr>
        <w:t>, jätä</w:t>
      </w:r>
      <w:r>
        <w:rPr>
          <w:rFonts w:ascii="Arial" w:eastAsia="Times New Roman" w:hAnsi="Arial" w:cs="Arial"/>
          <w:lang w:eastAsia="fi-FI"/>
        </w:rPr>
        <w:t xml:space="preserve"> valmiste pois käytöstä vähintään viikko e</w:t>
      </w:r>
      <w:r w:rsidR="00B80A0E">
        <w:rPr>
          <w:rFonts w:ascii="Arial" w:eastAsia="Times New Roman" w:hAnsi="Arial" w:cs="Arial"/>
          <w:lang w:eastAsia="fi-FI"/>
        </w:rPr>
        <w:t>nnen toimenpidettä.</w:t>
      </w:r>
      <w:r w:rsidR="00B80A0E">
        <w:rPr>
          <w:rFonts w:ascii="Arial" w:eastAsia="Times New Roman" w:hAnsi="Arial" w:cs="Arial"/>
          <w:lang w:eastAsia="fi-FI"/>
        </w:rPr>
        <w:br/>
      </w:r>
      <w:r w:rsidR="00B80A0E">
        <w:rPr>
          <w:rFonts w:ascii="Arial" w:eastAsia="Times New Roman" w:hAnsi="Arial" w:cs="Arial"/>
          <w:lang w:eastAsia="fi-FI"/>
        </w:rPr>
        <w:br/>
        <w:t>Ilmoita myös, jos sinulla</w:t>
      </w:r>
      <w:r>
        <w:rPr>
          <w:rFonts w:ascii="Arial" w:eastAsia="Times New Roman" w:hAnsi="Arial" w:cs="Arial"/>
          <w:lang w:eastAsia="fi-FI"/>
        </w:rPr>
        <w:t xml:space="preserve"> on jodi- t</w:t>
      </w:r>
      <w:r w:rsidR="00B80A0E">
        <w:rPr>
          <w:rFonts w:ascii="Arial" w:eastAsia="Times New Roman" w:hAnsi="Arial" w:cs="Arial"/>
          <w:lang w:eastAsia="fi-FI"/>
        </w:rPr>
        <w:t>ai puuduteyliherkkyys tai olet</w:t>
      </w:r>
      <w:r>
        <w:rPr>
          <w:rFonts w:ascii="Arial" w:eastAsia="Times New Roman" w:hAnsi="Arial" w:cs="Arial"/>
          <w:lang w:eastAsia="fi-FI"/>
        </w:rPr>
        <w:t xml:space="preserve"> raskaana.</w:t>
      </w:r>
      <w:r w:rsidR="00B80A0E">
        <w:rPr>
          <w:rFonts w:ascii="Arial" w:eastAsia="Times New Roman" w:hAnsi="Arial" w:cs="Arial"/>
          <w:lang w:eastAsia="fi-FI"/>
        </w:rPr>
        <w:br/>
      </w:r>
      <w:r w:rsidR="00B80A0E">
        <w:rPr>
          <w:rFonts w:ascii="Arial" w:eastAsia="Times New Roman" w:hAnsi="Arial" w:cs="Arial"/>
          <w:lang w:eastAsia="fi-FI"/>
        </w:rPr>
        <w:br/>
        <w:t>Sinusta</w:t>
      </w:r>
      <w:r w:rsidR="006339BC">
        <w:rPr>
          <w:rFonts w:ascii="Arial" w:eastAsia="Times New Roman" w:hAnsi="Arial" w:cs="Arial"/>
          <w:lang w:eastAsia="fi-FI"/>
        </w:rPr>
        <w:t xml:space="preserve"> voidaan ottaa</w:t>
      </w:r>
      <w:r>
        <w:rPr>
          <w:rFonts w:ascii="Arial" w:eastAsia="Times New Roman" w:hAnsi="Arial" w:cs="Arial"/>
          <w:lang w:eastAsia="fi-FI"/>
        </w:rPr>
        <w:t xml:space="preserve"> verikokeita muutama päivä ennen toimenpidettä tai toimenpidepäivän aamuna</w:t>
      </w:r>
      <w:r>
        <w:rPr>
          <w:rFonts w:ascii="Arial" w:eastAsia="Times New Roman" w:hAnsi="Arial" w:cs="Arial"/>
          <w:color w:val="000000"/>
          <w:shd w:val="clear" w:color="auto" w:fill="FFFFFF"/>
          <w:lang w:eastAsia="fi-FI"/>
        </w:rPr>
        <w:t>.</w:t>
      </w:r>
    </w:p>
    <w:p w:rsidR="0040227E" w:rsidRDefault="0040227E" w:rsidP="0040227E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  <w:r>
        <w:rPr>
          <w:rFonts w:ascii="Arial" w:eastAsia="Times New Roman" w:hAnsi="Arial" w:cs="Arial"/>
          <w:szCs w:val="20"/>
          <w:lang w:eastAsia="fi-FI"/>
        </w:rPr>
        <w:tab/>
      </w:r>
    </w:p>
    <w:p w:rsidR="0040227E" w:rsidRDefault="0040227E" w:rsidP="0040227E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6339BC" w:rsidRDefault="006339BC" w:rsidP="006339BC">
      <w:pPr>
        <w:ind w:left="2608" w:hanging="1304"/>
        <w:rPr>
          <w:rFonts w:ascii="Arial" w:eastAsia="Times New Roman" w:hAnsi="Arial" w:cs="Arial"/>
          <w:szCs w:val="20"/>
          <w:lang w:eastAsia="fi-FI"/>
        </w:rPr>
      </w:pPr>
    </w:p>
    <w:p w:rsidR="0040227E" w:rsidRDefault="00B80A0E" w:rsidP="006339BC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Toimenpiteen aikana olet</w:t>
      </w:r>
      <w:r w:rsidR="006339BC">
        <w:rPr>
          <w:rFonts w:ascii="Arial" w:eastAsia="Times New Roman" w:hAnsi="Arial" w:cs="Arial"/>
          <w:szCs w:val="20"/>
          <w:lang w:eastAsia="fi-FI"/>
        </w:rPr>
        <w:t xml:space="preserve"> </w:t>
      </w:r>
      <w:r w:rsidR="0040227E">
        <w:rPr>
          <w:rFonts w:ascii="Arial" w:eastAsia="Times New Roman" w:hAnsi="Arial" w:cs="Arial"/>
          <w:szCs w:val="20"/>
          <w:lang w:eastAsia="fi-FI"/>
        </w:rPr>
        <w:t xml:space="preserve">makuulla toimenpidepöydällä. Hoidettava ihoalue </w:t>
      </w:r>
      <w:r w:rsidR="006339BC">
        <w:rPr>
          <w:rFonts w:ascii="Arial" w:eastAsia="Times New Roman" w:hAnsi="Arial" w:cs="Arial"/>
          <w:szCs w:val="20"/>
          <w:lang w:eastAsia="fi-FI"/>
        </w:rPr>
        <w:t>puhdiste</w:t>
      </w:r>
      <w:r w:rsidR="0040227E">
        <w:rPr>
          <w:rFonts w:ascii="Arial" w:eastAsia="Times New Roman" w:hAnsi="Arial" w:cs="Arial"/>
          <w:szCs w:val="20"/>
          <w:lang w:eastAsia="fi-FI"/>
        </w:rPr>
        <w:t>taan ja puudutetaan. Lääkeaine pistetään hoidettavalle alueelle ihon läpi.</w:t>
      </w:r>
    </w:p>
    <w:p w:rsidR="00924827" w:rsidRDefault="0040227E" w:rsidP="00733CED">
      <w:pPr>
        <w:ind w:firstLine="1304"/>
        <w:jc w:val="both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Toimenpide kestää n.</w:t>
      </w:r>
      <w:r w:rsidR="006339BC">
        <w:rPr>
          <w:rFonts w:ascii="Arial" w:eastAsia="Times New Roman" w:hAnsi="Arial" w:cs="Arial"/>
          <w:szCs w:val="20"/>
          <w:lang w:eastAsia="fi-FI"/>
        </w:rPr>
        <w:t xml:space="preserve"> 30 – 90min.</w:t>
      </w:r>
    </w:p>
    <w:p w:rsidR="0040227E" w:rsidRPr="00924827" w:rsidRDefault="00924827" w:rsidP="00924827">
      <w:pPr>
        <w:pStyle w:val="KappaleC1"/>
        <w:ind w:left="0"/>
        <w:rPr>
          <w:lang w:eastAsia="fi-FI"/>
        </w:rPr>
      </w:pPr>
      <w:r>
        <w:rPr>
          <w:lang w:eastAsia="fi-FI"/>
        </w:rPr>
        <w:br w:type="page"/>
      </w:r>
    </w:p>
    <w:p w:rsidR="0040227E" w:rsidRDefault="0040227E" w:rsidP="0040227E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lastRenderedPageBreak/>
        <w:t>TUTKIMUKSEN JÄLKIHOITO</w:t>
      </w:r>
    </w:p>
    <w:p w:rsidR="0040227E" w:rsidRDefault="0040227E" w:rsidP="0040227E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924827" w:rsidRDefault="00B80A0E" w:rsidP="00924827">
      <w:pPr>
        <w:pStyle w:val="KappaleC1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Voit</w:t>
      </w:r>
      <w:r w:rsidR="006339BC">
        <w:rPr>
          <w:rFonts w:ascii="Arial" w:eastAsia="Times New Roman" w:hAnsi="Arial" w:cs="Arial"/>
          <w:szCs w:val="20"/>
          <w:lang w:eastAsia="fi-FI"/>
        </w:rPr>
        <w:t xml:space="preserve"> päästä tutkimuksen jälkeen suoraan kotiin tai v</w:t>
      </w:r>
      <w:r>
        <w:rPr>
          <w:rFonts w:ascii="Arial" w:eastAsia="Times New Roman" w:hAnsi="Arial" w:cs="Arial"/>
          <w:szCs w:val="20"/>
          <w:lang w:eastAsia="fi-FI"/>
        </w:rPr>
        <w:t>ointiasi</w:t>
      </w:r>
      <w:r w:rsidR="0040227E">
        <w:rPr>
          <w:rFonts w:ascii="Arial" w:eastAsia="Times New Roman" w:hAnsi="Arial" w:cs="Arial"/>
          <w:szCs w:val="20"/>
          <w:lang w:eastAsia="fi-FI"/>
        </w:rPr>
        <w:t xml:space="preserve"> </w:t>
      </w:r>
      <w:r w:rsidR="006339BC">
        <w:rPr>
          <w:rFonts w:ascii="Arial" w:eastAsia="Times New Roman" w:hAnsi="Arial" w:cs="Arial"/>
          <w:szCs w:val="20"/>
          <w:lang w:eastAsia="fi-FI"/>
        </w:rPr>
        <w:t>voidaan seurata</w:t>
      </w:r>
      <w:r w:rsidR="0040227E">
        <w:rPr>
          <w:rFonts w:ascii="Arial" w:eastAsia="Times New Roman" w:hAnsi="Arial" w:cs="Arial"/>
          <w:szCs w:val="20"/>
          <w:lang w:eastAsia="fi-FI"/>
        </w:rPr>
        <w:t xml:space="preserve"> vuode</w:t>
      </w:r>
      <w:r w:rsidR="006339BC">
        <w:rPr>
          <w:rFonts w:ascii="Arial" w:eastAsia="Times New Roman" w:hAnsi="Arial" w:cs="Arial"/>
          <w:szCs w:val="20"/>
          <w:lang w:eastAsia="fi-FI"/>
        </w:rPr>
        <w:t>osastolla tai heräämössä. Vuod</w:t>
      </w:r>
      <w:r>
        <w:rPr>
          <w:rFonts w:ascii="Arial" w:eastAsia="Times New Roman" w:hAnsi="Arial" w:cs="Arial"/>
          <w:szCs w:val="20"/>
          <w:lang w:eastAsia="fi-FI"/>
        </w:rPr>
        <w:t>eosastolla tai heräämössä olet</w:t>
      </w:r>
      <w:r w:rsidR="0040227E">
        <w:rPr>
          <w:rFonts w:ascii="Arial" w:eastAsia="Times New Roman" w:hAnsi="Arial" w:cs="Arial"/>
          <w:szCs w:val="20"/>
          <w:lang w:eastAsia="fi-FI"/>
        </w:rPr>
        <w:t xml:space="preserve"> vuodelevossa muutaman</w:t>
      </w:r>
      <w:r>
        <w:rPr>
          <w:rFonts w:ascii="Arial" w:eastAsia="Times New Roman" w:hAnsi="Arial" w:cs="Arial"/>
          <w:szCs w:val="20"/>
          <w:lang w:eastAsia="fi-FI"/>
        </w:rPr>
        <w:t xml:space="preserve"> tunnin ja vuodeosastolla olet</w:t>
      </w:r>
      <w:r w:rsidR="0040227E">
        <w:rPr>
          <w:rFonts w:ascii="Arial" w:eastAsia="Times New Roman" w:hAnsi="Arial" w:cs="Arial"/>
          <w:szCs w:val="20"/>
          <w:lang w:eastAsia="fi-FI"/>
        </w:rPr>
        <w:t xml:space="preserve"> tarvittaessa seuraavaan aamuun. Toimenpiteen jälkeen ihon alueella voi olla</w:t>
      </w:r>
      <w:r>
        <w:rPr>
          <w:rFonts w:ascii="Arial" w:eastAsia="Times New Roman" w:hAnsi="Arial" w:cs="Arial"/>
          <w:szCs w:val="20"/>
          <w:lang w:eastAsia="fi-FI"/>
        </w:rPr>
        <w:t xml:space="preserve"> kipua ja turvotusta sekä sinulla</w:t>
      </w:r>
      <w:r w:rsidR="0040227E">
        <w:rPr>
          <w:rFonts w:ascii="Arial" w:eastAsia="Times New Roman" w:hAnsi="Arial" w:cs="Arial"/>
          <w:szCs w:val="20"/>
          <w:lang w:eastAsia="fi-FI"/>
        </w:rPr>
        <w:t xml:space="preserve"> voi olla lisäksi lievää kuumeilua.</w:t>
      </w:r>
    </w:p>
    <w:p w:rsidR="00924827" w:rsidRDefault="00924827" w:rsidP="00924827">
      <w:pPr>
        <w:pStyle w:val="KappaleC1"/>
        <w:ind w:left="0"/>
        <w:rPr>
          <w:lang w:eastAsia="fi-FI"/>
        </w:rPr>
      </w:pPr>
    </w:p>
    <w:p w:rsidR="00B80A0E" w:rsidRDefault="00B80A0E" w:rsidP="00B80A0E">
      <w:pPr>
        <w:rPr>
          <w:b/>
        </w:rPr>
      </w:pPr>
      <w:r>
        <w:rPr>
          <w:b/>
        </w:rPr>
        <w:t>LISÄTIETOA</w:t>
      </w:r>
    </w:p>
    <w:p w:rsidR="00B80A0E" w:rsidRDefault="00B80A0E" w:rsidP="00B80A0E">
      <w:pPr>
        <w:rPr>
          <w:b/>
        </w:rPr>
      </w:pPr>
    </w:p>
    <w:p w:rsidR="00B80A0E" w:rsidRDefault="00B80A0E" w:rsidP="00B80A0E">
      <w:pPr>
        <w:pStyle w:val="KappaleC1"/>
      </w:pPr>
      <w:r>
        <w:t>Lisätietoa kuvantamistutkimuksista, säteilystä, röntgensäteilyn vaikutuksesta ja eri tutkimusten säteilyaltistuksesta saat internetistä ​</w:t>
      </w:r>
    </w:p>
    <w:p w:rsidR="00B80A0E" w:rsidRDefault="00B80A0E" w:rsidP="00B80A0E">
      <w:pPr>
        <w:pStyle w:val="KappaleC1"/>
      </w:pPr>
    </w:p>
    <w:p w:rsidR="00B80A0E" w:rsidRDefault="00B80A0E" w:rsidP="00B80A0E">
      <w:pPr>
        <w:pStyle w:val="KappaleC1"/>
      </w:pPr>
      <w:hyperlink r:id="rId12" w:history="1">
        <w:r>
          <w:rPr>
            <w:rStyle w:val="Hyperlinkki"/>
          </w:rPr>
          <w:t>www.tutkimukseen.fi</w:t>
        </w:r>
      </w:hyperlink>
    </w:p>
    <w:p w:rsidR="00B80A0E" w:rsidRDefault="00B80A0E" w:rsidP="00B80A0E">
      <w:pPr>
        <w:pStyle w:val="KappaleC1"/>
      </w:pPr>
      <w:hyperlink r:id="rId13" w:history="1">
        <w:r>
          <w:rPr>
            <w:rStyle w:val="Hyperlinkki"/>
          </w:rPr>
          <w:t>www.stuk.fi</w:t>
        </w:r>
      </w:hyperlink>
    </w:p>
    <w:p w:rsidR="00B80A0E" w:rsidRDefault="00B80A0E" w:rsidP="00924827">
      <w:pPr>
        <w:pStyle w:val="KappaleC1"/>
        <w:ind w:left="0"/>
        <w:rPr>
          <w:lang w:eastAsia="fi-FI"/>
        </w:rPr>
      </w:pPr>
    </w:p>
    <w:p w:rsidR="00B80A0E" w:rsidRDefault="00B80A0E" w:rsidP="00924827">
      <w:pPr>
        <w:pStyle w:val="KappaleC1"/>
        <w:ind w:left="0"/>
        <w:rPr>
          <w:lang w:eastAsia="fi-FI"/>
        </w:rPr>
      </w:pPr>
    </w:p>
    <w:p w:rsidR="00924827" w:rsidRDefault="00924827" w:rsidP="00924827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</w:p>
    <w:p w:rsidR="00924827" w:rsidRDefault="00924827" w:rsidP="0092482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865A53" w:rsidRDefault="00B80A0E" w:rsidP="00865A53">
      <w:pPr>
        <w:ind w:left="2608" w:hanging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varattu aika ei sovi sinulle, ota</w:t>
      </w:r>
      <w:r w:rsidR="00865A53">
        <w:rPr>
          <w:rFonts w:ascii="Arial" w:eastAsia="Times New Roman" w:hAnsi="Arial" w:cs="Arial"/>
          <w:szCs w:val="20"/>
          <w:lang w:eastAsia="fi-FI"/>
        </w:rPr>
        <w:t xml:space="preserve"> yhteys lähettävään yksikköön.</w:t>
      </w:r>
    </w:p>
    <w:p w:rsidR="00865A53" w:rsidRDefault="00865A53" w:rsidP="00865A53">
      <w:pPr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</w:p>
    <w:p w:rsidR="00924827" w:rsidRDefault="00B80A0E" w:rsidP="00924827">
      <w:pPr>
        <w:ind w:firstLine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sinulla</w:t>
      </w:r>
      <w:r w:rsidR="00924827">
        <w:rPr>
          <w:rFonts w:ascii="Arial" w:eastAsia="Times New Roman" w:hAnsi="Arial" w:cs="Arial"/>
          <w:szCs w:val="20"/>
          <w:lang w:eastAsia="fi-FI"/>
        </w:rPr>
        <w:t xml:space="preserve"> on k</w:t>
      </w:r>
      <w:r>
        <w:rPr>
          <w:rFonts w:ascii="Arial" w:eastAsia="Times New Roman" w:hAnsi="Arial" w:cs="Arial"/>
          <w:szCs w:val="20"/>
          <w:lang w:eastAsia="fi-FI"/>
        </w:rPr>
        <w:t>ysyttävää tutkimuksesta, ota</w:t>
      </w:r>
      <w:r w:rsidR="00924827">
        <w:rPr>
          <w:rFonts w:ascii="Arial" w:eastAsia="Times New Roman" w:hAnsi="Arial" w:cs="Arial"/>
          <w:szCs w:val="20"/>
          <w:lang w:eastAsia="fi-FI"/>
        </w:rPr>
        <w:t xml:space="preserve"> yhteys Röntgen 1, puh 017 173 322 </w:t>
      </w:r>
    </w:p>
    <w:p w:rsidR="00924827" w:rsidRDefault="00924827" w:rsidP="00924827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arkisin klo 8.0</w:t>
      </w:r>
      <w:r w:rsidR="00B80A0E">
        <w:rPr>
          <w:rFonts w:ascii="Arial" w:eastAsia="Times New Roman" w:hAnsi="Arial" w:cs="Arial"/>
          <w:szCs w:val="20"/>
          <w:lang w:eastAsia="fi-FI"/>
        </w:rPr>
        <w:t>0 - 14.30. Tähän numeroon voit</w:t>
      </w:r>
      <w:r>
        <w:rPr>
          <w:rFonts w:ascii="Arial" w:eastAsia="Times New Roman" w:hAnsi="Arial" w:cs="Arial"/>
          <w:szCs w:val="20"/>
          <w:lang w:eastAsia="fi-FI"/>
        </w:rPr>
        <w:t xml:space="preserve"> jättää soittopyynnön ja </w:t>
      </w:r>
    </w:p>
    <w:p w:rsidR="00924827" w:rsidRDefault="00924827" w:rsidP="00924827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hoitaja/tutkimuksen</w:t>
      </w:r>
      <w:r w:rsidR="00B80A0E">
        <w:rPr>
          <w:rFonts w:ascii="Arial" w:eastAsia="Times New Roman" w:hAnsi="Arial" w:cs="Arial"/>
          <w:szCs w:val="20"/>
          <w:lang w:eastAsia="fi-FI"/>
        </w:rPr>
        <w:t xml:space="preserve"> suorittava lääkäri ottaa sinuun</w:t>
      </w:r>
      <w:bookmarkStart w:id="1" w:name="_GoBack"/>
      <w:bookmarkEnd w:id="1"/>
      <w:r>
        <w:rPr>
          <w:rFonts w:ascii="Arial" w:eastAsia="Times New Roman" w:hAnsi="Arial" w:cs="Arial"/>
          <w:szCs w:val="20"/>
          <w:lang w:eastAsia="fi-FI"/>
        </w:rPr>
        <w:t xml:space="preserve"> yhteyttä.</w:t>
      </w:r>
    </w:p>
    <w:p w:rsidR="009B4A3D" w:rsidRPr="00924827" w:rsidRDefault="009B4A3D" w:rsidP="00924827">
      <w:pPr>
        <w:pStyle w:val="KappaleC1"/>
        <w:rPr>
          <w:rFonts w:ascii="Arial" w:eastAsia="Times New Roman" w:hAnsi="Arial" w:cs="Arial"/>
          <w:szCs w:val="20"/>
          <w:lang w:eastAsia="fi-FI"/>
        </w:rPr>
      </w:pPr>
    </w:p>
    <w:sectPr w:rsidR="009B4A3D" w:rsidRPr="00924827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40227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80A0E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B80A0E" w:rsidRPr="00B80A0E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40227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OHJE-2013-05316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40227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40227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80A0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80A0E">
            <w:rPr>
              <w:rFonts w:ascii="Arial" w:hAnsi="Arial" w:cs="Arial"/>
              <w:noProof/>
            </w:rPr>
            <w:instrText>15.7.2021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80A0E">
            <w:rPr>
              <w:rFonts w:ascii="Arial" w:hAnsi="Arial" w:cs="Arial"/>
              <w:noProof/>
            </w:rPr>
            <w:t>15.7.2021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562D7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0227E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339BC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33CED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429A7"/>
    <w:rsid w:val="00854CE8"/>
    <w:rsid w:val="0085549C"/>
    <w:rsid w:val="00865A53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4827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E4815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80A0E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562D7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D7530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BE3765"/>
  <w15:docId w15:val="{16BC0702-6981-4AF2-B99B-7F46AD55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\\Z10099\D360_Work_tuotanto\cache\shp\vainikainenr\www.stuk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\\Z10099\D360_Work_tuotanto\cache\shp\vainikainenr\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804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OHJE-2013-05316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Vartalon tai raajan alueen muutosten lääkehoito eli skleroterapia</gbs:Title>
  <gbs:CF_instructiondescription gbs:loadFromGrowBusiness="OnEdit" gbs:saveInGrowBusiness="False" gbs:connected="true" gbs:recno="" gbs:entity="" gbs:datatype="note" gbs:key="10004" gbs:removeContentControl="0">Iholla olevan muutoksen pistohoito lääkeaineella potilasohje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E5A7B94-404F-4B63-B8EB-7EA1A397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Vainikainen Riina</dc:creator>
  <dc:description>Doha ohjemalli 18.2.2013</dc:description>
  <cp:lastModifiedBy>Vainikainen Riina</cp:lastModifiedBy>
  <cp:revision>3</cp:revision>
  <cp:lastPrinted>2013-09-13T06:29:00Z</cp:lastPrinted>
  <dcterms:created xsi:type="dcterms:W3CDTF">2021-07-15T09:46:00Z</dcterms:created>
  <dcterms:modified xsi:type="dcterms:W3CDTF">2021-07-15T09:49:00Z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\\Z10099\D360_Work_tuotanto\onenote\shp\vainikainenr\</vt:lpwstr>
  </property>
  <property fmtid="{D5CDD505-2E9C-101B-9397-08002B2CF9AE}" pid="5" name="comment">
    <vt:lpwstr>Vartalon tai raajan alueen muutosten lääkehoito eli skleroterapia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6" name="action">
    <vt:lpwstr>edit</vt:lpwstr>
  </property>
  <property fmtid="{D5CDD505-2E9C-101B-9397-08002B2CF9AE}" pid="18" name="externalUser">
    <vt:lpwstr>
    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\\Z10099\D360_Work_tuotanto\work\shp\vainikainenr\OHJE-2013-05316 Vartalon tai raajan alueen muutosten lääkehoito eli skleroterapia 443179_340750_0.DOCX</vt:lpwstr>
  </property>
  <property name="docId" fmtid="{D5CDD505-2E9C-101B-9397-08002B2CF9AE}" pid="31">
    <vt:lpwstr>208041</vt:lpwstr>
  </property>
  <property name="verId" fmtid="{D5CDD505-2E9C-101B-9397-08002B2CF9AE}" pid="32">
    <vt:lpwstr>340750</vt:lpwstr>
  </property>
  <property name="templateId" fmtid="{D5CDD505-2E9C-101B-9397-08002B2CF9AE}" pid="33">
    <vt:lpwstr>98203</vt:lpwstr>
  </property>
  <property name="createdBy" fmtid="{D5CDD505-2E9C-101B-9397-08002B2CF9AE}" pid="36">
    <vt:lpwstr>Vainikainen Riina</vt:lpwstr>
  </property>
  <property name="modifiedBy" fmtid="{D5CDD505-2E9C-101B-9397-08002B2CF9AE}" pid="37">
    <vt:lpwstr>Vainikainen Riina</vt:lpwstr>
  </property>
  <property name="serverName" fmtid="{D5CDD505-2E9C-101B-9397-08002B2CF9AE}" pid="38">
    <vt:lpwstr>
    </vt:lpwstr>
  </property>
  <property name="protocol" fmtid="{D5CDD505-2E9C-101B-9397-08002B2CF9AE}" pid="39">
    <vt:lpwstr>
    </vt:lpwstr>
  </property>
  <property name="site" fmtid="{D5CDD505-2E9C-101B-9397-08002B2CF9AE}" pid="40">
    <vt:lpwstr>
    </vt:lpwstr>
  </property>
  <property name="fileId" fmtid="{D5CDD505-2E9C-101B-9397-08002B2CF9AE}" pid="41">
    <vt:lpwstr>443179</vt:lpwstr>
  </property>
  <property name="currentVerId" fmtid="{D5CDD505-2E9C-101B-9397-08002B2CF9AE}" pid="42">
    <vt:lpwstr>340750</vt:lpwstr>
  </property>
  <property name="fileName" fmtid="{D5CDD505-2E9C-101B-9397-08002B2CF9AE}" pid="43">
    <vt:lpwstr>OHJE-2013-05316 Vartalon tai raajan alueen muutosten lääkehoito eli skleroterapia 443179_340750_0.DOCX</vt:lpwstr>
  </property>
  <property name="filePath" fmtid="{D5CDD505-2E9C-101B-9397-08002B2CF9AE}" pid="44">
    <vt:lpwstr>\\z10099\d360_work_tuotanto\cache\shp\saarip\Upload\</vt:lpwstr>
  </property>
  <property name="Operation" fmtid="{D5CDD505-2E9C-101B-9397-08002B2CF9AE}" pid="45">
    <vt:lpwstr>CheckoutFile</vt:lpwstr>
  </property>
</Properties>
</file>