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A35D51" w:rsidRDefault="00A35D51" w:rsidP="002D7B59">
          <w:pPr>
            <w:pStyle w:val="Otsikko1"/>
          </w:pPr>
          <w:r>
            <w:t>Kudosnäyte rintarauhasesta stereotaksia/tomosynteesiohjauksessa mammografialaitteella</w:t>
          </w:r>
        </w:p>
      </w:sdtContent>
    </w:sdt>
    <w:p w:rsidR="00871A83" w:rsidRPr="00A35D51" w:rsidRDefault="00871A83" w:rsidP="00871A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316024" w:rsidP="00871A83">
                <w:r>
                  <w:t>Kudosnäytteen otto vakuumineulalla rintarauhasen muutoksesta stereotaktisesti tai tomosynteesiohjatusti mammografialaitteella</w:t>
                </w:r>
              </w:p>
            </w:sdtContent>
          </w:sdt>
        </w:tc>
      </w:tr>
    </w:tbl>
    <w:p w:rsidR="00871A83" w:rsidRDefault="00871A83" w:rsidP="00871A83"/>
    <w:p w:rsidR="00A35D51" w:rsidRDefault="00A35D51" w:rsidP="00A35D51">
      <w:pPr>
        <w:spacing w:after="240"/>
        <w:ind w:left="2608" w:hanging="2608"/>
        <w:rPr>
          <w:rFonts w:ascii="Arial" w:eastAsia="Times New Roman" w:hAnsi="Arial" w:cs="Arial"/>
          <w:b/>
          <w:szCs w:val="20"/>
          <w:lang w:eastAsia="fi-FI"/>
        </w:rPr>
      </w:pPr>
    </w:p>
    <w:p w:rsidR="00531C3D" w:rsidRDefault="00531C3D" w:rsidP="00531C3D">
      <w:pPr>
        <w:spacing w:after="240"/>
        <w:ind w:left="2608" w:hanging="2608"/>
        <w:rPr>
          <w:rFonts w:ascii="Arial" w:eastAsia="Times New Roman" w:hAnsi="Arial" w:cs="Arial"/>
          <w:b/>
          <w:szCs w:val="20"/>
          <w:lang w:eastAsia="fi-FI"/>
        </w:rPr>
      </w:pPr>
      <w:r>
        <w:rPr>
          <w:rFonts w:ascii="Arial" w:eastAsia="Times New Roman" w:hAnsi="Arial" w:cs="Arial"/>
          <w:b/>
          <w:szCs w:val="20"/>
          <w:lang w:eastAsia="fi-FI"/>
        </w:rPr>
        <w:t>TUTKIMUKSEEN VALMISTAUTUMINEN</w:t>
      </w:r>
    </w:p>
    <w:p w:rsidR="00531C3D" w:rsidRDefault="00531C3D" w:rsidP="00531C3D">
      <w:pPr>
        <w:spacing w:after="240"/>
        <w:ind w:left="2608"/>
        <w:rPr>
          <w:rFonts w:ascii="Arial" w:eastAsia="Times New Roman" w:hAnsi="Arial" w:cs="Arial"/>
          <w:szCs w:val="20"/>
          <w:lang w:eastAsia="fi-FI"/>
        </w:rPr>
      </w:pPr>
      <w:r>
        <w:rPr>
          <w:rFonts w:ascii="Arial" w:eastAsia="Times New Roman" w:hAnsi="Arial" w:cs="Arial"/>
          <w:szCs w:val="20"/>
          <w:lang w:eastAsia="fi-FI"/>
        </w:rPr>
        <w:t xml:space="preserve">Toimenpiteeseen tullessasi ota mukaasi tukevat rintaliivit, esimerkiksi urheilurintaliivit. </w:t>
      </w:r>
    </w:p>
    <w:p w:rsidR="00531C3D" w:rsidRDefault="00531C3D" w:rsidP="00531C3D">
      <w:pPr>
        <w:spacing w:after="240"/>
        <w:ind w:left="2608"/>
        <w:jc w:val="both"/>
        <w:rPr>
          <w:rFonts w:ascii="Arial" w:eastAsia="Times New Roman" w:hAnsi="Arial" w:cs="Arial"/>
          <w:szCs w:val="20"/>
          <w:lang w:eastAsia="fi-FI"/>
        </w:rPr>
      </w:pPr>
      <w:r>
        <w:rPr>
          <w:rFonts w:ascii="Arial" w:eastAsia="Times New Roman" w:hAnsi="Arial" w:cs="Arial"/>
          <w:szCs w:val="20"/>
          <w:lang w:eastAsia="fi-FI"/>
        </w:rPr>
        <w:t xml:space="preserve">Tuntia ennen toimenpidettä suosittelemme otettavaksi kipulääkettä: Paracetamol 500 mg tai 1g. </w:t>
      </w:r>
    </w:p>
    <w:p w:rsidR="00531C3D" w:rsidRDefault="00531C3D" w:rsidP="00531C3D">
      <w:pPr>
        <w:spacing w:after="240"/>
        <w:ind w:left="2608"/>
        <w:jc w:val="both"/>
        <w:rPr>
          <w:rFonts w:ascii="Arial" w:eastAsia="Times New Roman" w:hAnsi="Arial" w:cs="Arial"/>
          <w:szCs w:val="20"/>
          <w:lang w:eastAsia="fi-FI"/>
        </w:rPr>
      </w:pPr>
      <w:r>
        <w:rPr>
          <w:rFonts w:ascii="Arial" w:eastAsia="Times New Roman" w:hAnsi="Arial" w:cs="Arial"/>
          <w:szCs w:val="20"/>
          <w:lang w:eastAsia="fi-FI"/>
        </w:rPr>
        <w:t xml:space="preserve">Omega-3 sisältävien luontaistuotteiden käyttö on keskeytettävä viimeistään viikkoa ennen toimenpidettä. </w:t>
      </w:r>
    </w:p>
    <w:p w:rsidR="00531C3D" w:rsidRDefault="00531C3D" w:rsidP="00531C3D">
      <w:pPr>
        <w:ind w:left="2608"/>
        <w:jc w:val="both"/>
        <w:rPr>
          <w:rFonts w:ascii="Arial" w:eastAsia="Arial" w:hAnsi="Arial" w:cs="Arial"/>
        </w:rPr>
      </w:pPr>
      <w:r>
        <w:rPr>
          <w:rFonts w:ascii="Arial" w:eastAsia="Arial" w:hAnsi="Arial" w:cs="Arial"/>
        </w:rPr>
        <w:t xml:space="preserve">Jos sinulla on verenvuototaipumusta, verenohennuslääkitys (Marevan, Pradaxa, Xarelto) tai puuduteaineyliherkkyys, ilmoita siitä ennen toimenpidettä lähettävälle poliklinikalle. </w:t>
      </w:r>
    </w:p>
    <w:p w:rsidR="00531C3D" w:rsidRDefault="00531C3D" w:rsidP="00531C3D">
      <w:pPr>
        <w:ind w:left="2608"/>
        <w:jc w:val="both"/>
        <w:rPr>
          <w:rFonts w:ascii="Arial" w:eastAsia="Times New Roman" w:hAnsi="Arial" w:cs="Arial"/>
          <w:szCs w:val="20"/>
          <w:lang w:eastAsia="fi-FI"/>
        </w:rPr>
      </w:pPr>
    </w:p>
    <w:p w:rsidR="00531C3D" w:rsidRDefault="00531C3D" w:rsidP="00531C3D">
      <w:pPr>
        <w:ind w:left="2608"/>
        <w:jc w:val="both"/>
        <w:rPr>
          <w:rFonts w:ascii="Arial" w:eastAsia="Times New Roman" w:hAnsi="Arial" w:cs="Arial"/>
          <w:b/>
          <w:szCs w:val="20"/>
          <w:lang w:eastAsia="fi-FI"/>
        </w:rPr>
      </w:pPr>
      <w:r>
        <w:rPr>
          <w:rFonts w:ascii="Arial" w:eastAsia="Times New Roman" w:hAnsi="Arial" w:cs="Arial"/>
          <w:szCs w:val="20"/>
          <w:lang w:eastAsia="fi-FI"/>
        </w:rPr>
        <w:t>Mikäli sinulla on Marevan-lääkitys, muista käydä verikokeissa (INR) joko toimenpidettä edeltävänä päivänä omassa terveyskeskuksessa tai viimeistään toimenpideaamuna KYSin näytteenottoyksikössä, rintahoitajan antaman erillisen ohjeen mukaan.</w:t>
      </w:r>
      <w:r>
        <w:rPr>
          <w:rFonts w:ascii="Arial" w:eastAsia="Times New Roman" w:hAnsi="Arial" w:cs="Arial"/>
          <w:b/>
          <w:szCs w:val="20"/>
          <w:lang w:eastAsia="fi-FI"/>
        </w:rPr>
        <w:t xml:space="preserve"> </w:t>
      </w:r>
    </w:p>
    <w:p w:rsidR="00531C3D" w:rsidRDefault="00531C3D" w:rsidP="00531C3D">
      <w:pPr>
        <w:ind w:left="2608"/>
        <w:jc w:val="both"/>
        <w:rPr>
          <w:rFonts w:ascii="Arial" w:eastAsia="Times New Roman" w:hAnsi="Arial" w:cs="Arial"/>
          <w:b/>
          <w:szCs w:val="20"/>
          <w:lang w:eastAsia="fi-FI"/>
        </w:rPr>
      </w:pPr>
    </w:p>
    <w:p w:rsidR="00531C3D" w:rsidRDefault="00531C3D" w:rsidP="00531C3D">
      <w:pPr>
        <w:spacing w:after="240"/>
        <w:ind w:left="2608" w:hanging="2608"/>
        <w:jc w:val="both"/>
        <w:rPr>
          <w:rFonts w:ascii="Arial" w:eastAsia="Times New Roman" w:hAnsi="Arial" w:cs="Arial"/>
          <w:szCs w:val="20"/>
          <w:lang w:eastAsia="fi-FI"/>
        </w:rPr>
      </w:pPr>
      <w:r>
        <w:rPr>
          <w:rFonts w:ascii="Arial" w:eastAsia="Times New Roman" w:hAnsi="Arial" w:cs="Arial"/>
          <w:b/>
          <w:szCs w:val="20"/>
          <w:lang w:eastAsia="fi-FI"/>
        </w:rPr>
        <w:t>TUTKIMUKSEN KULKU</w:t>
      </w:r>
      <w:r>
        <w:rPr>
          <w:rFonts w:ascii="Arial" w:eastAsia="Times New Roman" w:hAnsi="Arial" w:cs="Arial"/>
          <w:szCs w:val="20"/>
          <w:lang w:eastAsia="fi-FI"/>
        </w:rPr>
        <w:tab/>
      </w:r>
    </w:p>
    <w:p w:rsidR="00531C3D" w:rsidRDefault="00531C3D" w:rsidP="00531C3D">
      <w:pPr>
        <w:spacing w:after="240"/>
        <w:ind w:left="2608"/>
        <w:jc w:val="both"/>
        <w:rPr>
          <w:rFonts w:ascii="Arial" w:eastAsia="Times New Roman" w:hAnsi="Arial" w:cs="Arial"/>
          <w:szCs w:val="20"/>
          <w:lang w:eastAsia="fi-FI"/>
        </w:rPr>
      </w:pPr>
      <w:r>
        <w:rPr>
          <w:rFonts w:ascii="Arial" w:eastAsia="Times New Roman" w:hAnsi="Arial" w:cs="Arial"/>
          <w:szCs w:val="20"/>
          <w:lang w:eastAsia="fi-FI"/>
        </w:rPr>
        <w:t xml:space="preserve">Toimenpiteen aikana olet joko istuma- tai makuuasennossa. Asentosi pyrimme saamaan mahdollisimman hyväksi, sillä sinun on tärkeää olla liikkumatta toimenpiteen aikana. Rinta puristetaan näytteenottokohdalta mammografialaitteeseen. Ensin otetaan mammografiakuvia ja paikallistetaan kohde kuvista. Tämän jälkeen näytteenottokohdan iho puhdistetaan desinfioivalla aineella. Näytteenottokohta puudutetaan ja ihoon tehdään pieni viilto, jonka kautta neulalla otetaan kudosnäytteitä. Näytteenottokohta merkitään usein lopuksi pienellä rintaan jätettävällä merkkiklipsillä. </w:t>
      </w:r>
      <w:r>
        <w:rPr>
          <w:rFonts w:ascii="Arial" w:hAnsi="Arial" w:cs="Arial"/>
        </w:rPr>
        <w:t>Tarvittaessa toimenpiteen jälkeen iholle tehdään tussimerkki ja rinnat valokuvataan rintakirurgia varten.</w:t>
      </w:r>
    </w:p>
    <w:p w:rsidR="00531C3D" w:rsidRDefault="00531C3D" w:rsidP="00531C3D">
      <w:pPr>
        <w:spacing w:after="240"/>
        <w:ind w:left="2608"/>
        <w:jc w:val="both"/>
        <w:rPr>
          <w:rFonts w:ascii="Arial" w:eastAsia="Times New Roman" w:hAnsi="Arial" w:cs="Arial"/>
          <w:szCs w:val="20"/>
          <w:lang w:eastAsia="fi-FI"/>
        </w:rPr>
      </w:pPr>
      <w:r>
        <w:rPr>
          <w:rFonts w:ascii="Arial" w:eastAsia="Times New Roman" w:hAnsi="Arial" w:cs="Arial"/>
          <w:szCs w:val="20"/>
          <w:lang w:eastAsia="fi-FI"/>
        </w:rPr>
        <w:t>Tutkimukseen on varattu aikaa tunti. Varsinainen toimenpide kestää noin 15–30 minuuttia. Käyntiin on hyvä varata riittävästi aikaa.</w:t>
      </w:r>
    </w:p>
    <w:p w:rsidR="00531C3D" w:rsidRDefault="00531C3D" w:rsidP="00531C3D">
      <w:pPr>
        <w:tabs>
          <w:tab w:val="left" w:pos="3435"/>
        </w:tabs>
        <w:jc w:val="both"/>
        <w:rPr>
          <w:rFonts w:ascii="Arial" w:eastAsia="Arial" w:hAnsi="Arial" w:cs="Arial"/>
          <w:b/>
        </w:rPr>
      </w:pPr>
      <w:r>
        <w:rPr>
          <w:rFonts w:ascii="Arial" w:eastAsia="Arial" w:hAnsi="Arial" w:cs="Arial"/>
          <w:b/>
        </w:rPr>
        <w:t>TUTKIMUKSEN JÄLKIHOITO</w:t>
      </w:r>
      <w:r>
        <w:rPr>
          <w:rFonts w:ascii="Arial" w:eastAsia="Arial" w:hAnsi="Arial" w:cs="Arial"/>
          <w:b/>
        </w:rPr>
        <w:tab/>
      </w:r>
    </w:p>
    <w:p w:rsidR="00531C3D" w:rsidRDefault="00531C3D" w:rsidP="00531C3D">
      <w:pPr>
        <w:ind w:left="2608"/>
        <w:jc w:val="both"/>
        <w:rPr>
          <w:rFonts w:ascii="Arial" w:eastAsia="Arial" w:hAnsi="Arial" w:cs="Arial"/>
        </w:rPr>
      </w:pPr>
      <w:r>
        <w:rPr>
          <w:rFonts w:ascii="Arial" w:eastAsia="Arial" w:hAnsi="Arial" w:cs="Arial"/>
          <w:b/>
        </w:rPr>
        <w:br/>
      </w:r>
      <w:r>
        <w:rPr>
          <w:rFonts w:ascii="Arial" w:eastAsia="Arial" w:hAnsi="Arial" w:cs="Arial"/>
        </w:rPr>
        <w:t xml:space="preserve">Näytteenoton jälkeen pistokohtaa painetaan noin 10 min ajan. Pistokohtaa painetaan kauemmin, jos sinulla on verenohennuslääkitys. </w:t>
      </w:r>
    </w:p>
    <w:p w:rsidR="00531C3D" w:rsidRDefault="00531C3D" w:rsidP="00531C3D">
      <w:pPr>
        <w:ind w:left="2608"/>
        <w:jc w:val="both"/>
        <w:rPr>
          <w:rFonts w:ascii="Arial" w:eastAsia="Arial" w:hAnsi="Arial" w:cs="Arial"/>
        </w:rPr>
      </w:pPr>
    </w:p>
    <w:p w:rsidR="00531C3D" w:rsidRDefault="00531C3D" w:rsidP="00531C3D">
      <w:pPr>
        <w:pStyle w:val="KappaleC1"/>
        <w:ind w:left="2608"/>
      </w:pPr>
      <w:r>
        <w:lastRenderedPageBreak/>
        <w:t xml:space="preserve">Pieni haava suljetaan haavansulkuteipeillä. Haavansulkuteippejä pidetään haavalla niin kauan, kun ne pysyvät iholla, kuitenkin enintään viikon ajan. </w:t>
      </w:r>
    </w:p>
    <w:p w:rsidR="00531C3D" w:rsidRDefault="00531C3D" w:rsidP="00531C3D">
      <w:pPr>
        <w:ind w:left="2608"/>
        <w:rPr>
          <w:rFonts w:ascii="Arial" w:eastAsia="Arial" w:hAnsi="Arial" w:cs="Arial"/>
        </w:rPr>
      </w:pPr>
      <w:r>
        <w:rPr>
          <w:rFonts w:ascii="Arial" w:eastAsia="Arial" w:hAnsi="Arial" w:cs="Arial"/>
        </w:rPr>
        <w:t xml:space="preserve">Haavansulkuteippien lisäksi haavan päälle laitetaan kalvoteippi. Suihkussa voit käydä varovasti, kun kalvoteippi on hyvin kiinni iholla. </w:t>
      </w:r>
    </w:p>
    <w:p w:rsidR="00531C3D" w:rsidRDefault="00531C3D" w:rsidP="00531C3D">
      <w:pPr>
        <w:ind w:left="2608"/>
        <w:rPr>
          <w:rFonts w:ascii="Arial" w:eastAsia="Arial" w:hAnsi="Arial" w:cs="Arial"/>
        </w:rPr>
      </w:pPr>
      <w:r>
        <w:rPr>
          <w:rFonts w:ascii="Arial" w:eastAsia="Arial" w:hAnsi="Arial" w:cs="Arial"/>
          <w:u w:val="single"/>
        </w:rPr>
        <w:t>Kahteen päivään ei saa uida eikä saunoa.</w:t>
      </w:r>
      <w:r>
        <w:rPr>
          <w:rFonts w:ascii="Arial" w:eastAsia="Arial" w:hAnsi="Arial" w:cs="Arial"/>
        </w:rPr>
        <w:t xml:space="preserve"> Kahden päivän kuluttua kalvoteipin voi poistaa.</w:t>
      </w:r>
    </w:p>
    <w:p w:rsidR="00531C3D" w:rsidRDefault="00531C3D" w:rsidP="00531C3D">
      <w:pPr>
        <w:ind w:left="2608"/>
        <w:rPr>
          <w:rFonts w:ascii="Arial" w:eastAsia="Arial" w:hAnsi="Arial" w:cs="Arial"/>
          <w:u w:val="single"/>
        </w:rPr>
      </w:pPr>
    </w:p>
    <w:p w:rsidR="00531C3D" w:rsidRDefault="00531C3D" w:rsidP="00531C3D">
      <w:pPr>
        <w:ind w:left="2608"/>
        <w:rPr>
          <w:rFonts w:ascii="Arial" w:eastAsia="Arial" w:hAnsi="Arial" w:cs="Arial"/>
        </w:rPr>
      </w:pPr>
      <w:r>
        <w:rPr>
          <w:rFonts w:ascii="Arial" w:eastAsia="Arial" w:hAnsi="Arial" w:cs="Arial"/>
          <w:u w:val="single"/>
        </w:rPr>
        <w:t>Vältä fyysistä rasitusta ja hikoilua näytteenottopäivänä.</w:t>
      </w:r>
      <w:r>
        <w:rPr>
          <w:rFonts w:ascii="Arial" w:eastAsia="Arial" w:hAnsi="Arial" w:cs="Arial"/>
        </w:rPr>
        <w:t xml:space="preserve"> </w:t>
      </w:r>
    </w:p>
    <w:p w:rsidR="00531C3D" w:rsidRDefault="00531C3D" w:rsidP="00531C3D">
      <w:pPr>
        <w:ind w:left="2608"/>
        <w:rPr>
          <w:rFonts w:ascii="Arial" w:eastAsia="Arial" w:hAnsi="Arial" w:cs="Arial"/>
        </w:rPr>
      </w:pPr>
    </w:p>
    <w:p w:rsidR="00531C3D" w:rsidRDefault="00531C3D" w:rsidP="00531C3D">
      <w:pPr>
        <w:pStyle w:val="KappaleC1"/>
        <w:ind w:left="2608"/>
      </w:pPr>
      <w:r>
        <w:t>Suosittelemme pitämään rintaliivejä toimenpiteen jälkeen yön yli tukemassa rintoja.</w:t>
      </w:r>
    </w:p>
    <w:p w:rsidR="00531C3D" w:rsidRDefault="00531C3D" w:rsidP="00531C3D">
      <w:pPr>
        <w:rPr>
          <w:rFonts w:ascii="Arial" w:eastAsia="Arial" w:hAnsi="Arial" w:cs="Arial"/>
        </w:rPr>
      </w:pPr>
    </w:p>
    <w:p w:rsidR="00531C3D" w:rsidRDefault="00531C3D" w:rsidP="00531C3D">
      <w:pPr>
        <w:pStyle w:val="KappaleC1"/>
        <w:ind w:left="2608"/>
      </w:pPr>
      <w:r>
        <w:t>Rinnassa saattaa tuntua toimenpiteen jälkeen kipua, mihin voit ottaa särkylääkettä esim. paracetamolia.</w:t>
      </w:r>
    </w:p>
    <w:p w:rsidR="00531C3D" w:rsidRDefault="00531C3D" w:rsidP="00531C3D">
      <w:pPr>
        <w:pStyle w:val="KappaleC1"/>
        <w:ind w:left="2608"/>
      </w:pPr>
    </w:p>
    <w:p w:rsidR="00531C3D" w:rsidRDefault="00531C3D" w:rsidP="00531C3D">
      <w:pPr>
        <w:ind w:left="2608"/>
        <w:rPr>
          <w:rFonts w:ascii="Arial" w:eastAsia="Arial" w:hAnsi="Arial" w:cs="Arial"/>
        </w:rPr>
      </w:pPr>
      <w:r>
        <w:rPr>
          <w:u w:val="single"/>
        </w:rPr>
        <w:t>Rintaa tulee tarkkailla erityisesti ensimmäisen vuorokauden ajan</w:t>
      </w:r>
      <w:r>
        <w:rPr>
          <w:rFonts w:ascii="Arial" w:eastAsia="Arial" w:hAnsi="Arial" w:cs="Arial"/>
          <w:u w:val="single"/>
        </w:rPr>
        <w:t xml:space="preserve"> toimenpiteen jälkeen sekä silmämääräisesti että tunnustelemalla.</w:t>
      </w:r>
    </w:p>
    <w:p w:rsidR="00531C3D" w:rsidRDefault="00531C3D" w:rsidP="00531C3D">
      <w:pPr>
        <w:ind w:left="2608"/>
        <w:rPr>
          <w:rFonts w:ascii="Arial" w:eastAsia="Arial" w:hAnsi="Arial" w:cs="Arial"/>
        </w:rPr>
      </w:pPr>
    </w:p>
    <w:p w:rsidR="00531C3D" w:rsidRDefault="00531C3D" w:rsidP="00531C3D">
      <w:pPr>
        <w:ind w:left="2608"/>
        <w:rPr>
          <w:rFonts w:ascii="Arial" w:eastAsia="Arial" w:hAnsi="Arial" w:cs="Arial"/>
        </w:rPr>
      </w:pPr>
      <w:r>
        <w:rPr>
          <w:rFonts w:ascii="Arial" w:eastAsia="Arial" w:hAnsi="Arial" w:cs="Arial"/>
        </w:rPr>
        <w:t>Yleensä haava ei vuoda jälkeenpäin. Näytteenoton jälkeen rintaan saattaa tulla mustelma, joka häviää muutamassa viikossa itsestään t</w:t>
      </w:r>
      <w:r>
        <w:t xml:space="preserve">ai pistokohtaan voi tulla pieni patti (vuotaa sisään). </w:t>
      </w:r>
      <w:r>
        <w:rPr>
          <w:rFonts w:ascii="Arial" w:eastAsia="Arial" w:hAnsi="Arial" w:cs="Arial"/>
        </w:rPr>
        <w:t>Pistokohtaa voi toimenpiteen jälkeen painaa kylmäpussilla, mikä ehkäisee verenvuotoa ja turvotusta.</w:t>
      </w:r>
    </w:p>
    <w:p w:rsidR="00531C3D" w:rsidRDefault="00531C3D" w:rsidP="00531C3D">
      <w:pPr>
        <w:pStyle w:val="KappaleC1"/>
        <w:ind w:left="2608"/>
        <w:rPr>
          <w:rFonts w:ascii="Arial" w:eastAsia="Arial" w:hAnsi="Arial" w:cs="Arial"/>
        </w:rPr>
      </w:pPr>
    </w:p>
    <w:p w:rsidR="00531C3D" w:rsidRDefault="00531C3D" w:rsidP="00531C3D">
      <w:pPr>
        <w:pStyle w:val="KappaleC1"/>
        <w:ind w:left="2608"/>
        <w:rPr>
          <w:b/>
        </w:rPr>
      </w:pPr>
      <w:r>
        <w:rPr>
          <w:rFonts w:ascii="Arial" w:eastAsia="Arial" w:hAnsi="Arial" w:cs="Arial"/>
        </w:rPr>
        <w:t xml:space="preserve">Jos haava vuotaa runsaasti ulospäin tai </w:t>
      </w:r>
      <w:r>
        <w:t>rintaan tulee sisäistä vuotoa: rinta kovettuu, suurenee tai siihen muodostuu iso patti, paina pistokohtaa kylmäpussilla. Jos vuoto ei lakkaa, ota yhteyttä ensisijaisesti omaan terveyskeskukseen tai virka-ajan ulkopuolella KYSin päivystyspoliklinikalle.</w:t>
      </w:r>
    </w:p>
    <w:p w:rsidR="00531C3D" w:rsidRDefault="00531C3D" w:rsidP="00531C3D">
      <w:pPr>
        <w:ind w:left="2608"/>
      </w:pPr>
      <w:r>
        <w:t>Jos rinnassa on tulehduksen merkkejä: kuumotusta, haava ei parane tai haavasta tulee märkäistä eritettä, ota yhteyttä omaan terveyskeskukseen tai virka-ajan ulkopuolella KYSin päivystyspoliklinikalle.</w:t>
      </w:r>
    </w:p>
    <w:p w:rsidR="00531C3D" w:rsidRDefault="00531C3D" w:rsidP="00531C3D">
      <w:pPr>
        <w:pStyle w:val="KappaleC1"/>
        <w:ind w:left="2608"/>
        <w:rPr>
          <w:rFonts w:ascii="Arial" w:eastAsia="Arial" w:hAnsi="Arial" w:cs="Arial"/>
        </w:rPr>
      </w:pPr>
    </w:p>
    <w:p w:rsidR="00531C3D" w:rsidRDefault="00531C3D" w:rsidP="00531C3D">
      <w:pPr>
        <w:ind w:left="1304" w:firstLine="1304"/>
        <w:rPr>
          <w:rFonts w:ascii="Arial" w:eastAsia="Arial" w:hAnsi="Arial" w:cs="Arial"/>
        </w:rPr>
      </w:pPr>
      <w:r>
        <w:rPr>
          <w:rFonts w:ascii="Arial" w:eastAsia="Arial" w:hAnsi="Arial" w:cs="Arial"/>
        </w:rPr>
        <w:t xml:space="preserve">Soita aina ennen KYSin päivystykseen tuloa </w:t>
      </w:r>
    </w:p>
    <w:p w:rsidR="00531C3D" w:rsidRDefault="00531C3D" w:rsidP="00531C3D">
      <w:pPr>
        <w:ind w:left="2608"/>
      </w:pPr>
      <w:r>
        <w:rPr>
          <w:b/>
        </w:rPr>
        <w:t>päivystysapunumeroon 116 117</w:t>
      </w:r>
      <w:r>
        <w:t xml:space="preserve">. </w:t>
      </w:r>
      <w:r>
        <w:rPr>
          <w:rFonts w:ascii="Arial" w:eastAsia="Arial" w:hAnsi="Arial" w:cs="Arial"/>
        </w:rPr>
        <w:t>Palvelu on maksuton ja käytössä ympärivuorokauden.</w:t>
      </w:r>
    </w:p>
    <w:p w:rsidR="00531C3D" w:rsidRDefault="00531C3D" w:rsidP="00531C3D">
      <w:pPr>
        <w:ind w:left="2608"/>
        <w:rPr>
          <w:rFonts w:ascii="Arial" w:eastAsia="Arial" w:hAnsi="Arial" w:cs="Arial"/>
        </w:rPr>
      </w:pPr>
    </w:p>
    <w:p w:rsidR="00531C3D" w:rsidRDefault="00531C3D" w:rsidP="00531C3D">
      <w:pPr>
        <w:ind w:left="2608"/>
        <w:rPr>
          <w:rFonts w:ascii="Arial" w:eastAsia="Arial" w:hAnsi="Arial" w:cs="Arial"/>
        </w:rPr>
      </w:pPr>
      <w:r>
        <w:rPr>
          <w:rFonts w:ascii="Arial" w:eastAsia="Arial" w:hAnsi="Arial" w:cs="Arial"/>
        </w:rPr>
        <w:t>Jos sinulle on laitettu näytteenoton jälkeen kiristysside (ns. TRAM-side), pidä sidettä 1 vuorokausi toimenpiteen jälkeen. Siteen voi palauttaa myöhemmin joko hoitavaan yksikköön tai röntgenin toimistoon.</w:t>
      </w:r>
    </w:p>
    <w:p w:rsidR="00531C3D" w:rsidRDefault="00531C3D" w:rsidP="00531C3D">
      <w:pPr>
        <w:ind w:left="2608"/>
        <w:rPr>
          <w:rFonts w:ascii="Arial" w:eastAsia="Arial" w:hAnsi="Arial" w:cs="Arial"/>
        </w:rPr>
      </w:pPr>
    </w:p>
    <w:p w:rsidR="00531C3D" w:rsidRDefault="00531C3D" w:rsidP="00BA1C80">
      <w:pPr>
        <w:spacing w:after="240"/>
        <w:ind w:left="2608" w:hanging="2608"/>
        <w:rPr>
          <w:rFonts w:ascii="Arial" w:eastAsia="Times New Roman" w:hAnsi="Arial" w:cs="Arial"/>
          <w:szCs w:val="20"/>
          <w:lang w:eastAsia="fi-FI"/>
        </w:rPr>
      </w:pPr>
      <w:r>
        <w:rPr>
          <w:rFonts w:ascii="Arial" w:eastAsia="Times New Roman" w:hAnsi="Arial" w:cs="Arial"/>
          <w:b/>
          <w:szCs w:val="20"/>
          <w:lang w:eastAsia="fi-FI"/>
        </w:rPr>
        <w:t>YHTEYSTIEDOT</w:t>
      </w:r>
      <w:r>
        <w:rPr>
          <w:rFonts w:ascii="Arial" w:eastAsia="Times New Roman" w:hAnsi="Arial" w:cs="Arial"/>
          <w:szCs w:val="20"/>
          <w:lang w:eastAsia="fi-FI"/>
        </w:rPr>
        <w:tab/>
      </w:r>
      <w:bookmarkStart w:id="0" w:name="_GoBack"/>
      <w:bookmarkEnd w:id="0"/>
      <w:r>
        <w:rPr>
          <w:rFonts w:ascii="Arial" w:eastAsia="Times New Roman" w:hAnsi="Arial" w:cs="Arial"/>
          <w:szCs w:val="20"/>
          <w:lang w:eastAsia="fi-FI"/>
        </w:rPr>
        <w:t>Jos sinulle tulee kysyttävää tutkimuksesta tai jos ilmoitettu aika ei sovi: ota yhteyttä Röntgen 2 osastosihteereihin arkena klo 8:00 – 14:30 välisenä aikana puhelinnumeroon 017-173 307.</w:t>
      </w:r>
    </w:p>
    <w:p w:rsidR="00531C3D" w:rsidRDefault="00531C3D" w:rsidP="00531C3D">
      <w:pPr>
        <w:pStyle w:val="paragraph"/>
        <w:spacing w:before="0" w:beforeAutospacing="0" w:after="0" w:afterAutospacing="0"/>
        <w:ind w:left="2608"/>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position w:val="6"/>
          <w:sz w:val="22"/>
          <w:szCs w:val="22"/>
        </w:rPr>
        <w:t>Lisätietoa kuvantamistutkimuksista, säteilystä, röntgensäteilyn vaikutuksesta ja eri tutkimusten säteilyaltistuksesta saat internetistä </w:t>
      </w:r>
      <w:r>
        <w:rPr>
          <w:rStyle w:val="eop"/>
          <w:rFonts w:asciiTheme="minorHAnsi" w:eastAsiaTheme="majorEastAsia" w:hAnsiTheme="minorHAnsi" w:cstheme="minorHAnsi"/>
          <w:sz w:val="22"/>
          <w:szCs w:val="22"/>
        </w:rPr>
        <w:t>​</w:t>
      </w:r>
    </w:p>
    <w:p w:rsidR="00A719A5" w:rsidRPr="00A35D51" w:rsidRDefault="00BA1C80" w:rsidP="00531C3D">
      <w:pPr>
        <w:pStyle w:val="paragraph"/>
        <w:spacing w:before="0" w:beforeAutospacing="0" w:after="0" w:afterAutospacing="0"/>
        <w:ind w:left="1304" w:firstLine="1304"/>
        <w:textAlignment w:val="baseline"/>
        <w:rPr>
          <w:rFonts w:ascii="Arial" w:hAnsi="Arial" w:cs="Arial"/>
          <w:szCs w:val="20"/>
        </w:rPr>
      </w:pPr>
      <w:hyperlink r:id="rId12" w:tgtFrame="_blank" w:history="1">
        <w:r w:rsidR="00531C3D">
          <w:rPr>
            <w:rStyle w:val="normaltextrun"/>
            <w:rFonts w:asciiTheme="minorHAnsi" w:eastAsiaTheme="majorEastAsia" w:hAnsiTheme="minorHAnsi" w:cstheme="minorHAnsi"/>
            <w:color w:val="0563C1"/>
            <w:position w:val="6"/>
            <w:sz w:val="22"/>
            <w:szCs w:val="22"/>
            <w:u w:val="single"/>
          </w:rPr>
          <w:t>www.tutkimukseen.fi</w:t>
        </w:r>
      </w:hyperlink>
      <w:r w:rsidR="00531C3D">
        <w:rPr>
          <w:rStyle w:val="normaltextrun"/>
          <w:rFonts w:asciiTheme="minorHAnsi" w:eastAsiaTheme="majorEastAsia" w:hAnsiTheme="minorHAnsi" w:cstheme="minorHAnsi"/>
          <w:color w:val="000000"/>
          <w:position w:val="6"/>
          <w:sz w:val="22"/>
          <w:szCs w:val="22"/>
        </w:rPr>
        <w:t> </w:t>
      </w:r>
      <w:r w:rsidR="00531C3D">
        <w:rPr>
          <w:rStyle w:val="eop"/>
          <w:rFonts w:asciiTheme="minorHAnsi" w:eastAsiaTheme="majorEastAsia" w:hAnsiTheme="minorHAnsi" w:cstheme="minorHAnsi"/>
          <w:sz w:val="22"/>
          <w:szCs w:val="22"/>
        </w:rPr>
        <w:t>​</w:t>
      </w:r>
      <w:r w:rsidR="00531C3D">
        <w:rPr>
          <w:rFonts w:asciiTheme="minorHAnsi" w:hAnsiTheme="minorHAnsi" w:cstheme="minorHAnsi"/>
          <w:sz w:val="22"/>
          <w:szCs w:val="22"/>
        </w:rPr>
        <w:t xml:space="preserve">               </w:t>
      </w:r>
      <w:hyperlink r:id="rId13" w:tgtFrame="_blank" w:history="1">
        <w:r w:rsidR="00531C3D">
          <w:rPr>
            <w:rStyle w:val="normaltextrun"/>
            <w:rFonts w:asciiTheme="minorHAnsi" w:eastAsiaTheme="majorEastAsia" w:hAnsiTheme="minorHAnsi" w:cstheme="minorHAnsi"/>
            <w:color w:val="0563C1"/>
            <w:position w:val="6"/>
            <w:sz w:val="22"/>
            <w:szCs w:val="22"/>
            <w:u w:val="single"/>
          </w:rPr>
          <w:t>www.stuk.fi</w:t>
        </w:r>
      </w:hyperlink>
    </w:p>
    <w:sectPr w:rsidR="00A719A5" w:rsidRPr="00A35D51"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bleGrid"/>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Header"/>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7216" behindDoc="0" locked="0" layoutInCell="1" allowOverlap="1" wp14:anchorId="5B273797" wp14:editId="0A8C805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A35D51"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BA1C80">
            <w:rPr>
              <w:rFonts w:ascii="Arial" w:hAnsi="Arial" w:cs="Arial"/>
              <w:noProof/>
            </w:rPr>
            <w:t>1</w:t>
          </w:r>
          <w:r w:rsidRPr="00EE5146">
            <w:rPr>
              <w:rFonts w:ascii="Arial" w:hAnsi="Arial" w:cs="Arial"/>
            </w:rPr>
            <w:fldChar w:fldCharType="end"/>
          </w:r>
          <w:r>
            <w:rPr>
              <w:rFonts w:ascii="Arial" w:hAnsi="Arial" w:cs="Arial"/>
            </w:rPr>
            <w:t xml:space="preserve"> (</w:t>
          </w:r>
          <w:r w:rsidR="00BA1C80">
            <w:fldChar w:fldCharType="begin"/>
          </w:r>
          <w:r w:rsidR="00BA1C80">
            <w:instrText>NUMPAGES  \* Arabic  \* MERGEFORMAT</w:instrText>
          </w:r>
          <w:r w:rsidR="00BA1C80">
            <w:fldChar w:fldCharType="separate"/>
          </w:r>
          <w:r w:rsidR="00BA1C80" w:rsidRPr="00BA1C80">
            <w:rPr>
              <w:rFonts w:ascii="Arial" w:hAnsi="Arial" w:cs="Arial"/>
              <w:noProof/>
            </w:rPr>
            <w:t>2</w:t>
          </w:r>
          <w:r w:rsidR="00BA1C80">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A35D51" w:rsidP="00C25FBA">
              <w:pPr>
                <w:rPr>
                  <w:rFonts w:ascii="Arial" w:hAnsi="Arial" w:cs="Arial"/>
                </w:rPr>
              </w:pPr>
              <w:r>
                <w:rPr>
                  <w:rFonts w:ascii="Arial" w:hAnsi="Arial" w:cs="Arial"/>
                </w:rPr>
                <w:t>OHJE-2016-00707</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A35D51"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A35D51"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BA1C80">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BA1C80">
            <w:rPr>
              <w:rFonts w:ascii="Arial" w:hAnsi="Arial" w:cs="Arial"/>
              <w:noProof/>
            </w:rPr>
            <w:instrText>30.9.2021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BA1C80">
            <w:rPr>
              <w:rFonts w:ascii="Arial" w:hAnsi="Arial" w:cs="Arial"/>
              <w:noProof/>
            </w:rPr>
            <w:t>30.9.2021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6C47AB">
                <w:rPr>
                  <w:rFonts w:ascii="Arial" w:hAnsi="Arial" w:cs="Arial"/>
                </w:rPr>
                <w:t>07</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List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0ED95840"/>
    <w:multiLevelType w:val="hybridMultilevel"/>
    <w:tmpl w:val="BAFE14C6"/>
    <w:lvl w:ilvl="0" w:tplc="CA467CF8">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2" w15:restartNumberingAfterBreak="0">
    <w:nsid w:val="354544D3"/>
    <w:multiLevelType w:val="multilevel"/>
    <w:tmpl w:val="10A4A14C"/>
    <w:lvl w:ilvl="0">
      <w:start w:val="1"/>
      <w:numFmt w:val="bullet"/>
      <w:pStyle w:val="ListBullet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ListBullet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63B5D"/>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84CF7"/>
    <w:rsid w:val="00195B07"/>
    <w:rsid w:val="0019646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3BA6"/>
    <w:rsid w:val="00254559"/>
    <w:rsid w:val="0026375C"/>
    <w:rsid w:val="00263B2B"/>
    <w:rsid w:val="0027343D"/>
    <w:rsid w:val="00274517"/>
    <w:rsid w:val="00282716"/>
    <w:rsid w:val="00285711"/>
    <w:rsid w:val="002878FF"/>
    <w:rsid w:val="00291009"/>
    <w:rsid w:val="00293165"/>
    <w:rsid w:val="00294116"/>
    <w:rsid w:val="00296577"/>
    <w:rsid w:val="00297B0E"/>
    <w:rsid w:val="002A67A9"/>
    <w:rsid w:val="002C481D"/>
    <w:rsid w:val="002D69CE"/>
    <w:rsid w:val="002D7B59"/>
    <w:rsid w:val="002E54FB"/>
    <w:rsid w:val="002F6C84"/>
    <w:rsid w:val="00316024"/>
    <w:rsid w:val="00334216"/>
    <w:rsid w:val="00352097"/>
    <w:rsid w:val="00364B67"/>
    <w:rsid w:val="0037221A"/>
    <w:rsid w:val="003821B9"/>
    <w:rsid w:val="00382627"/>
    <w:rsid w:val="003832B8"/>
    <w:rsid w:val="0038530D"/>
    <w:rsid w:val="0039424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39C8"/>
    <w:rsid w:val="00524ACD"/>
    <w:rsid w:val="00527D8B"/>
    <w:rsid w:val="00531C3D"/>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47AB"/>
    <w:rsid w:val="006C692E"/>
    <w:rsid w:val="006D06C6"/>
    <w:rsid w:val="006D2E43"/>
    <w:rsid w:val="006E2A87"/>
    <w:rsid w:val="006F00C6"/>
    <w:rsid w:val="00703A06"/>
    <w:rsid w:val="0070790F"/>
    <w:rsid w:val="0071754B"/>
    <w:rsid w:val="007304B0"/>
    <w:rsid w:val="007365BF"/>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3211"/>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C7617"/>
    <w:rsid w:val="009D22C1"/>
    <w:rsid w:val="009F06DA"/>
    <w:rsid w:val="00A0035E"/>
    <w:rsid w:val="00A07EFA"/>
    <w:rsid w:val="00A35D51"/>
    <w:rsid w:val="00A4286E"/>
    <w:rsid w:val="00A4358A"/>
    <w:rsid w:val="00A4679B"/>
    <w:rsid w:val="00A46D2E"/>
    <w:rsid w:val="00A6213E"/>
    <w:rsid w:val="00A719A5"/>
    <w:rsid w:val="00A9164F"/>
    <w:rsid w:val="00AA7A43"/>
    <w:rsid w:val="00AB3C0D"/>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1C80"/>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4138"/>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032B"/>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2E41CB"/>
  <w15:docId w15:val="{0D26786A-ECFA-47CA-8768-98644308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25679"/>
    <w:rPr>
      <w:rFonts w:asciiTheme="minorHAnsi" w:hAnsiTheme="minorHAnsi"/>
    </w:rPr>
  </w:style>
  <w:style w:type="paragraph" w:styleId="Heading1">
    <w:name w:val="heading 1"/>
    <w:basedOn w:val="Normal"/>
    <w:next w:val="Normal"/>
    <w:link w:val="Heading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Heading2">
    <w:name w:val="heading 2"/>
    <w:basedOn w:val="Normal"/>
    <w:next w:val="Normal"/>
    <w:link w:val="Heading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Heading3">
    <w:name w:val="heading 3"/>
    <w:basedOn w:val="Normal"/>
    <w:next w:val="Normal"/>
    <w:link w:val="Heading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Heading4">
    <w:name w:val="heading 4"/>
    <w:basedOn w:val="Normal"/>
    <w:next w:val="Normal"/>
    <w:link w:val="Heading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Heading5">
    <w:name w:val="heading 5"/>
    <w:basedOn w:val="Normal"/>
    <w:next w:val="Normal"/>
    <w:link w:val="Heading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Heading6">
    <w:name w:val="heading 6"/>
    <w:basedOn w:val="Normal"/>
    <w:next w:val="Normal"/>
    <w:link w:val="Heading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Heading7">
    <w:name w:val="heading 7"/>
    <w:basedOn w:val="Normal"/>
    <w:next w:val="Normal"/>
    <w:link w:val="Heading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6705AA"/>
    <w:pPr>
      <w:ind w:left="720"/>
      <w:contextualSpacing/>
    </w:pPr>
  </w:style>
  <w:style w:type="character" w:customStyle="1" w:styleId="Heading1Char">
    <w:name w:val="Heading 1 Char"/>
    <w:basedOn w:val="DefaultParagraphFont"/>
    <w:link w:val="Heading1"/>
    <w:uiPriority w:val="9"/>
    <w:semiHidden/>
    <w:rsid w:val="00581A6D"/>
    <w:rPr>
      <w:rFonts w:eastAsiaTheme="majorEastAsia" w:cstheme="majorBidi"/>
      <w:b/>
      <w:bCs/>
      <w:color w:val="BE9700" w:themeColor="accent1" w:themeShade="BF"/>
      <w:sz w:val="28"/>
      <w:szCs w:val="28"/>
    </w:rPr>
  </w:style>
  <w:style w:type="character" w:customStyle="1" w:styleId="Heading2Char">
    <w:name w:val="Heading 2 Char"/>
    <w:basedOn w:val="DefaultParagraphFont"/>
    <w:link w:val="Heading2"/>
    <w:uiPriority w:val="9"/>
    <w:semiHidden/>
    <w:rsid w:val="00581A6D"/>
    <w:rPr>
      <w:rFonts w:eastAsiaTheme="majorEastAsia" w:cstheme="majorBidi"/>
      <w:b/>
      <w:bCs/>
      <w:color w:val="FECB00" w:themeColor="accent1"/>
      <w:sz w:val="26"/>
      <w:szCs w:val="26"/>
    </w:rPr>
  </w:style>
  <w:style w:type="table" w:styleId="TableGrid">
    <w:name w:val="Table Grid"/>
    <w:basedOn w:val="TableNormal"/>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C978B6"/>
    <w:pPr>
      <w:spacing w:after="200"/>
    </w:pPr>
    <w:rPr>
      <w:b/>
      <w:bCs/>
      <w:color w:val="FECB00" w:themeColor="accent1"/>
      <w:sz w:val="18"/>
      <w:szCs w:val="18"/>
    </w:rPr>
  </w:style>
  <w:style w:type="character" w:customStyle="1" w:styleId="Heading3Char">
    <w:name w:val="Heading 3 Char"/>
    <w:basedOn w:val="DefaultParagraphFont"/>
    <w:link w:val="Heading3"/>
    <w:uiPriority w:val="9"/>
    <w:semiHidden/>
    <w:rsid w:val="00581A6D"/>
    <w:rPr>
      <w:rFonts w:eastAsiaTheme="majorEastAsia" w:cstheme="majorBidi"/>
      <w:b/>
      <w:bCs/>
      <w:color w:val="FECB00" w:themeColor="accent1"/>
    </w:rPr>
  </w:style>
  <w:style w:type="character" w:customStyle="1" w:styleId="Heading4Char">
    <w:name w:val="Heading 4 Char"/>
    <w:basedOn w:val="DefaultParagraphFont"/>
    <w:link w:val="Heading4"/>
    <w:uiPriority w:val="9"/>
    <w:semiHidden/>
    <w:rsid w:val="00581A6D"/>
    <w:rPr>
      <w:rFonts w:eastAsiaTheme="majorEastAsia" w:cstheme="majorBidi"/>
      <w:b/>
      <w:bCs/>
      <w:i/>
      <w:iCs/>
      <w:color w:val="FECB00" w:themeColor="accent1"/>
    </w:rPr>
  </w:style>
  <w:style w:type="character" w:customStyle="1" w:styleId="Heading5Char">
    <w:name w:val="Heading 5 Char"/>
    <w:basedOn w:val="DefaultParagraphFont"/>
    <w:link w:val="Heading5"/>
    <w:uiPriority w:val="9"/>
    <w:semiHidden/>
    <w:rsid w:val="00581A6D"/>
    <w:rPr>
      <w:rFonts w:eastAsiaTheme="majorEastAsia" w:cstheme="majorBidi"/>
      <w:color w:val="7E6400" w:themeColor="accent1" w:themeShade="7F"/>
    </w:rPr>
  </w:style>
  <w:style w:type="character" w:customStyle="1" w:styleId="Heading6Char">
    <w:name w:val="Heading 6 Char"/>
    <w:basedOn w:val="DefaultParagraphFont"/>
    <w:link w:val="Heading6"/>
    <w:uiPriority w:val="9"/>
    <w:semiHidden/>
    <w:rsid w:val="00581A6D"/>
    <w:rPr>
      <w:rFonts w:eastAsiaTheme="majorEastAsia" w:cstheme="majorBidi"/>
      <w:i/>
      <w:iCs/>
      <w:color w:val="7E6400" w:themeColor="accent1" w:themeShade="7F"/>
    </w:rPr>
  </w:style>
  <w:style w:type="character" w:customStyle="1" w:styleId="Heading7Char">
    <w:name w:val="Heading 7 Char"/>
    <w:basedOn w:val="DefaultParagraphFont"/>
    <w:link w:val="Heading7"/>
    <w:uiPriority w:val="9"/>
    <w:semiHidden/>
    <w:rsid w:val="00581A6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581A6D"/>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1A6D"/>
    <w:rPr>
      <w:rFonts w:eastAsiaTheme="majorEastAsia" w:cstheme="majorBidi"/>
      <w:i/>
      <w:iCs/>
      <w:color w:val="404040" w:themeColor="text1" w:themeTint="BF"/>
      <w:sz w:val="20"/>
      <w:szCs w:val="20"/>
    </w:rPr>
  </w:style>
  <w:style w:type="paragraph" w:styleId="Footer">
    <w:name w:val="footer"/>
    <w:basedOn w:val="Normal"/>
    <w:link w:val="FooterChar"/>
    <w:uiPriority w:val="99"/>
    <w:rsid w:val="004E5121"/>
    <w:pPr>
      <w:tabs>
        <w:tab w:val="center" w:pos="4513"/>
        <w:tab w:val="right" w:pos="9026"/>
      </w:tabs>
    </w:pPr>
  </w:style>
  <w:style w:type="character" w:customStyle="1" w:styleId="FooterChar">
    <w:name w:val="Footer Char"/>
    <w:basedOn w:val="DefaultParagraphFont"/>
    <w:link w:val="Footer"/>
    <w:uiPriority w:val="99"/>
    <w:rsid w:val="005C59C1"/>
    <w:rPr>
      <w:rFonts w:ascii="Georgia" w:hAnsi="Georgia"/>
    </w:rPr>
  </w:style>
  <w:style w:type="paragraph" w:customStyle="1" w:styleId="KappaleC0">
    <w:name w:val="Kappale C0"/>
    <w:basedOn w:val="Normal"/>
    <w:uiPriority w:val="1"/>
    <w:qFormat/>
    <w:rsid w:val="00B45870"/>
  </w:style>
  <w:style w:type="paragraph" w:customStyle="1" w:styleId="KappaleC1">
    <w:name w:val="Kappale C1"/>
    <w:basedOn w:val="Normal"/>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
    <w:name w:val="Otsikko_1"/>
    <w:basedOn w:val="Heading1"/>
    <w:next w:val="KappaleC1"/>
    <w:qFormat/>
    <w:rsid w:val="002017B8"/>
    <w:pPr>
      <w:spacing w:before="0"/>
    </w:pPr>
    <w:rPr>
      <w:color w:val="auto"/>
      <w:sz w:val="22"/>
    </w:rPr>
  </w:style>
  <w:style w:type="paragraph" w:customStyle="1" w:styleId="Otsikko2">
    <w:name w:val="Otsikko_2"/>
    <w:basedOn w:val="Normal"/>
    <w:next w:val="KappaleC1"/>
    <w:qFormat/>
    <w:rsid w:val="002017B8"/>
    <w:rPr>
      <w:rFonts w:asciiTheme="majorHAnsi" w:hAnsiTheme="majorHAnsi"/>
      <w:b/>
    </w:rPr>
  </w:style>
  <w:style w:type="paragraph" w:customStyle="1" w:styleId="Otsikko3">
    <w:name w:val="Otsikko_3"/>
    <w:basedOn w:val="Heading3"/>
    <w:next w:val="KappaleC1"/>
    <w:qFormat/>
    <w:rsid w:val="00C169C2"/>
    <w:pPr>
      <w:spacing w:before="0"/>
    </w:pPr>
    <w:rPr>
      <w:color w:val="auto"/>
    </w:rPr>
  </w:style>
  <w:style w:type="paragraph" w:customStyle="1" w:styleId="Otsikko1Num">
    <w:name w:val="Otsikko_1_Num"/>
    <w:basedOn w:val="Normal"/>
    <w:next w:val="KappaleC1"/>
    <w:uiPriority w:val="1"/>
    <w:qFormat/>
    <w:rsid w:val="00912566"/>
    <w:pPr>
      <w:numPr>
        <w:numId w:val="7"/>
      </w:numPr>
      <w:outlineLvl w:val="0"/>
    </w:pPr>
    <w:rPr>
      <w:rFonts w:asciiTheme="majorHAnsi" w:hAnsiTheme="majorHAnsi"/>
      <w:b/>
    </w:rPr>
  </w:style>
  <w:style w:type="paragraph" w:styleId="List2">
    <w:name w:val="List 2"/>
    <w:basedOn w:val="Normal"/>
    <w:uiPriority w:val="99"/>
    <w:semiHidden/>
    <w:rsid w:val="000D5063"/>
    <w:pPr>
      <w:ind w:left="566" w:hanging="283"/>
      <w:contextualSpacing/>
    </w:pPr>
  </w:style>
  <w:style w:type="paragraph" w:styleId="List">
    <w:name w:val="List"/>
    <w:basedOn w:val="Normal"/>
    <w:uiPriority w:val="99"/>
    <w:semiHidden/>
    <w:rsid w:val="000D5063"/>
    <w:pPr>
      <w:ind w:left="283" w:hanging="283"/>
      <w:contextualSpacing/>
    </w:pPr>
  </w:style>
  <w:style w:type="paragraph" w:styleId="List3">
    <w:name w:val="List 3"/>
    <w:basedOn w:val="Normal"/>
    <w:uiPriority w:val="99"/>
    <w:semiHidden/>
    <w:rsid w:val="000D5063"/>
    <w:pPr>
      <w:ind w:left="849" w:hanging="283"/>
      <w:contextualSpacing/>
    </w:pPr>
  </w:style>
  <w:style w:type="paragraph" w:styleId="List4">
    <w:name w:val="List 4"/>
    <w:basedOn w:val="Normal"/>
    <w:uiPriority w:val="99"/>
    <w:semiHidden/>
    <w:rsid w:val="000D5063"/>
    <w:pPr>
      <w:ind w:left="1132" w:hanging="283"/>
      <w:contextualSpacing/>
    </w:pPr>
  </w:style>
  <w:style w:type="paragraph" w:styleId="List5">
    <w:name w:val="List 5"/>
    <w:basedOn w:val="Normal"/>
    <w:uiPriority w:val="99"/>
    <w:semiHidden/>
    <w:rsid w:val="000D5063"/>
    <w:pPr>
      <w:ind w:left="1415" w:hanging="283"/>
      <w:contextualSpacing/>
    </w:pPr>
  </w:style>
  <w:style w:type="paragraph" w:styleId="ListBullet">
    <w:name w:val="List Bullet"/>
    <w:basedOn w:val="Normal"/>
    <w:uiPriority w:val="1"/>
    <w:unhideWhenUsed/>
    <w:qFormat/>
    <w:rsid w:val="00585E34"/>
    <w:pPr>
      <w:numPr>
        <w:numId w:val="5"/>
      </w:numPr>
    </w:pPr>
  </w:style>
  <w:style w:type="numbering" w:customStyle="1" w:styleId="IstMerkittyluetteloC0">
    <w:name w:val="Ist_Merkitty luettelo C0"/>
    <w:basedOn w:val="NoList"/>
    <w:uiPriority w:val="99"/>
    <w:rsid w:val="000D5063"/>
    <w:pPr>
      <w:numPr>
        <w:numId w:val="1"/>
      </w:numPr>
    </w:pPr>
  </w:style>
  <w:style w:type="numbering" w:customStyle="1" w:styleId="IstmerkittyluetteloC1">
    <w:name w:val="Ist_merkitty luettelo C1"/>
    <w:basedOn w:val="NoList"/>
    <w:uiPriority w:val="99"/>
    <w:rsid w:val="00B536DC"/>
    <w:pPr>
      <w:numPr>
        <w:numId w:val="2"/>
      </w:numPr>
    </w:pPr>
  </w:style>
  <w:style w:type="numbering" w:customStyle="1" w:styleId="IstMerkittyluetteloC2">
    <w:name w:val="Ist_Merkitty luettelo C2"/>
    <w:basedOn w:val="NoList"/>
    <w:uiPriority w:val="99"/>
    <w:rsid w:val="006824D0"/>
    <w:pPr>
      <w:numPr>
        <w:numId w:val="3"/>
      </w:numPr>
    </w:pPr>
  </w:style>
  <w:style w:type="paragraph" w:styleId="ListBullet2">
    <w:name w:val="List Bullet 2"/>
    <w:basedOn w:val="Normal"/>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ListBullet3">
    <w:name w:val="List Bullet 3"/>
    <w:basedOn w:val="Normal"/>
    <w:uiPriority w:val="1"/>
    <w:unhideWhenUsed/>
    <w:qFormat/>
    <w:rsid w:val="000134FB"/>
    <w:pPr>
      <w:numPr>
        <w:numId w:val="4"/>
      </w:numPr>
    </w:pPr>
  </w:style>
  <w:style w:type="paragraph" w:customStyle="1" w:styleId="Otsikko2Num">
    <w:name w:val="Otsikko_2_Num"/>
    <w:basedOn w:val="Normal"/>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l"/>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l"/>
    <w:next w:val="KappaleC1"/>
    <w:qFormat/>
    <w:rsid w:val="00585E34"/>
    <w:pPr>
      <w:contextualSpacing/>
    </w:pPr>
    <w:rPr>
      <w:rFonts w:asciiTheme="majorHAnsi" w:eastAsiaTheme="majorEastAsia" w:hAnsiTheme="majorHAnsi" w:cstheme="majorBidi"/>
      <w:b/>
      <w:spacing w:val="5"/>
      <w:kern w:val="28"/>
      <w:szCs w:val="52"/>
    </w:rPr>
  </w:style>
  <w:style w:type="paragraph" w:styleId="BalloonText">
    <w:name w:val="Balloon Text"/>
    <w:basedOn w:val="Normal"/>
    <w:link w:val="BalloonTextChar"/>
    <w:uiPriority w:val="99"/>
    <w:semiHidden/>
    <w:unhideWhenUsed/>
    <w:rsid w:val="00927556"/>
    <w:rPr>
      <w:rFonts w:ascii="Tahoma" w:hAnsi="Tahoma" w:cs="Tahoma"/>
      <w:sz w:val="16"/>
      <w:szCs w:val="16"/>
    </w:rPr>
  </w:style>
  <w:style w:type="character" w:customStyle="1" w:styleId="BalloonTextChar">
    <w:name w:val="Balloon Text Char"/>
    <w:basedOn w:val="DefaultParagraphFont"/>
    <w:link w:val="BalloonText"/>
    <w:uiPriority w:val="99"/>
    <w:semiHidden/>
    <w:rsid w:val="00927556"/>
    <w:rPr>
      <w:rFonts w:ascii="Tahoma" w:hAnsi="Tahoma" w:cs="Tahoma"/>
      <w:sz w:val="16"/>
      <w:szCs w:val="16"/>
    </w:rPr>
  </w:style>
  <w:style w:type="character" w:styleId="PlaceholderText">
    <w:name w:val="Placeholder Text"/>
    <w:basedOn w:val="DefaultParagraphFont"/>
    <w:uiPriority w:val="99"/>
    <w:semiHidden/>
    <w:rsid w:val="002F6C84"/>
    <w:rPr>
      <w:color w:val="808080"/>
    </w:rPr>
  </w:style>
  <w:style w:type="character" w:styleId="Hyperlink">
    <w:name w:val="Hyperlink"/>
    <w:basedOn w:val="DefaultParagraphFont"/>
    <w:uiPriority w:val="5"/>
    <w:qFormat/>
    <w:rsid w:val="00593685"/>
    <w:rPr>
      <w:rFonts w:asciiTheme="minorHAnsi" w:hAnsiTheme="minorHAnsi"/>
      <w:color w:val="1F497D" w:themeColor="hyperlink"/>
      <w:sz w:val="22"/>
      <w:u w:val="single"/>
    </w:rPr>
  </w:style>
  <w:style w:type="paragraph" w:styleId="BodyText">
    <w:name w:val="Body Text"/>
    <w:basedOn w:val="Normal"/>
    <w:link w:val="BodyTextChar"/>
    <w:semiHidden/>
    <w:qFormat/>
    <w:rsid w:val="00B45870"/>
    <w:pPr>
      <w:ind w:left="2608"/>
    </w:pPr>
    <w:rPr>
      <w:rFonts w:eastAsia="Times New Roman" w:cs="Times New Roman"/>
      <w:snapToGrid w:val="0"/>
      <w:szCs w:val="20"/>
      <w:lang w:eastAsia="fi-FI"/>
    </w:rPr>
  </w:style>
  <w:style w:type="character" w:customStyle="1" w:styleId="BodyTextChar">
    <w:name w:val="Body Text Char"/>
    <w:basedOn w:val="DefaultParagraphFont"/>
    <w:link w:val="BodyText"/>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BodyText"/>
    <w:qFormat/>
    <w:rsid w:val="00871A83"/>
    <w:pPr>
      <w:ind w:left="1304" w:hanging="1304"/>
    </w:pPr>
    <w:rPr>
      <w:rFonts w:ascii="Arial" w:hAnsi="Arial"/>
    </w:rPr>
  </w:style>
  <w:style w:type="paragraph" w:styleId="Header">
    <w:name w:val="header"/>
    <w:basedOn w:val="Normal"/>
    <w:link w:val="HeaderChar"/>
    <w:uiPriority w:val="99"/>
    <w:unhideWhenUsed/>
    <w:rsid w:val="00632A91"/>
    <w:pPr>
      <w:tabs>
        <w:tab w:val="center" w:pos="4513"/>
        <w:tab w:val="right" w:pos="9026"/>
      </w:tabs>
    </w:pPr>
  </w:style>
  <w:style w:type="character" w:customStyle="1" w:styleId="HeaderChar">
    <w:name w:val="Header Char"/>
    <w:basedOn w:val="DefaultParagraphFont"/>
    <w:link w:val="Header"/>
    <w:uiPriority w:val="99"/>
    <w:rsid w:val="00632A91"/>
    <w:rPr>
      <w:rFonts w:asciiTheme="minorHAnsi" w:hAnsiTheme="minorHAnsi"/>
    </w:rPr>
  </w:style>
  <w:style w:type="table" w:styleId="LightList-Accent3">
    <w:name w:val="Light List Accent 3"/>
    <w:aliases w:val="Kys taulukko1"/>
    <w:basedOn w:val="TableNormal"/>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customStyle="1" w:styleId="paragraph">
    <w:name w:val="paragraph"/>
    <w:basedOn w:val="Normal"/>
    <w:rsid w:val="00531C3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531C3D"/>
  </w:style>
  <w:style w:type="character" w:customStyle="1" w:styleId="eop">
    <w:name w:val="eop"/>
    <w:basedOn w:val="DefaultParagraphFont"/>
    <w:rsid w:val="0053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488279306">
      <w:bodyDiv w:val="1"/>
      <w:marLeft w:val="0"/>
      <w:marRight w:val="0"/>
      <w:marTop w:val="0"/>
      <w:marBottom w:val="0"/>
      <w:divBdr>
        <w:top w:val="none" w:sz="0" w:space="0" w:color="auto"/>
        <w:left w:val="none" w:sz="0" w:space="0" w:color="auto"/>
        <w:bottom w:val="none" w:sz="0" w:space="0" w:color="auto"/>
        <w:right w:val="none" w:sz="0" w:space="0" w:color="auto"/>
      </w:divBdr>
    </w:div>
    <w:div w:id="1524905223">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55347"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OHJE-2016-00707</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Kudosnäyte rintarauhasesta stereotaksia/tomosynteesiohjauksessa mammografialaitteella
</gbs:Title>
  <gbs:CF_instructiondescription gbs:loadFromGrowBusiness="OnEdit" gbs:saveInGrowBusiness="False" gbs:connected="true" gbs:recno="" gbs:entity="" gbs:datatype="note" gbs:key="10004" gbs:removeContentControl="0">Kudosnäytteen otto vakuumineulalla rintarauhasen muutoksesta stereotaktisesti tai tomosynteesiohjatusti mammografialaitteella</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07</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85E9955F-704D-484C-9B7F-ADF6E012E6A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D5F9374-DEF5-4CBC-9642-D13657F6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3872</Characters>
  <Application>Microsoft Office Word</Application>
  <DocSecurity>0</DocSecurity>
  <Lines>101</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Istekki Oy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Heikkinen Marjut</dc:creator>
  <dc:description>Doha ohjemalli 18.2.2013</dc:description>
  <cp:lastModifiedBy>Niemelä Liisa</cp:lastModifiedBy>
  <cp:revision>3</cp:revision>
  <cp:lastPrinted>2013-09-13T06:29:00Z</cp:lastPrinted>
  <dcterms:created xsi:type="dcterms:W3CDTF">2021-09-30T05:15:00Z</dcterms:created>
  <dcterms:modified xsi:type="dcterms:W3CDTF">2021-09-30T05:20:00Z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\\Z10099\D360_Work_tuotanto\onenote\shp\jonnahu\</vt:lpwstr>
  </property>
  <property fmtid="{D5CDD505-2E9C-101B-9397-08002B2CF9AE}" pid="5" name="comment">
    <vt:lpwstr>Kudosnäyte rintarauhasesta stereotaksia/tomosynteesiohjauksessa mammografialaitteella
</vt:lpwstr>
  </property>
  <property fmtid="{D5CDD505-2E9C-101B-9397-08002B2CF9AE}" pid="6" name="docId">
    <vt:lpwstr>255347</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Heikkinen Marjut</vt:lpwstr>
  </property>
  <property fmtid="{D5CDD505-2E9C-101B-9397-08002B2CF9AE}" pid="15" name="modifiedBy">
    <vt:lpwstr>Heikkinen Marjut</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344669</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451887</vt:lpwstr>
  </property>
  <property fmtid="{D5CDD505-2E9C-101B-9397-08002B2CF9AE}" pid="26" name="VerID">
    <vt:lpwstr>0</vt:lpwstr>
  </property>
  <property fmtid="{D5CDD505-2E9C-101B-9397-08002B2CF9AE}" pid="27" name="FilePath">
    <vt:lpwstr>\\Z10099\D360_Work_tuotanto\work\shp\niemelal</vt:lpwstr>
  </property>
  <property fmtid="{D5CDD505-2E9C-101B-9397-08002B2CF9AE}" pid="28" name="FileName">
    <vt:lpwstr>OHJE-2016-00707 Kudosnäyte rintarauhasesta stereotaksia_tomosynteesiohjauksessa mammografialaitt 451887_344669_0.DOCX</vt:lpwstr>
  </property>
  <property fmtid="{D5CDD505-2E9C-101B-9397-08002B2CF9AE}" pid="29" name="FullFileName">
    <vt:lpwstr>\\Z10099\D360_Work_tuotanto\work\shp\niemelal\OHJE-2016-00707 Kudosnäyte rintarauhasesta stereotaksia_tomosynteesiohjauksessa mammografialaitt 451887_344669_0.DOCX</vt:lpwstr>
  </property>
</Properties>
</file>