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rsidR="00871A83" w:rsidRPr="00493D5A" w:rsidRDefault="00493D5A" w:rsidP="002D7B59">
          <w:pPr>
            <w:pStyle w:val="Otsikko10"/>
          </w:pPr>
          <w:r>
            <w:t>Sairaalaan kulkeminen muulla kuin yleisellä kulkuvälineellä 2022</w:t>
          </w:r>
        </w:p>
      </w:sdtContent>
    </w:sdt>
    <w:p w:rsidR="00871A83" w:rsidRPr="00493D5A" w:rsidRDefault="00871A83" w:rsidP="00871A83"/>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rsidTr="0080213A">
        <w:tc>
          <w:tcPr>
            <w:tcW w:w="1280" w:type="dxa"/>
          </w:tcPr>
          <w:p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rsidR="00871A83" w:rsidRPr="00871A83" w:rsidRDefault="00D33A13" w:rsidP="00871A83">
                <w:r>
                  <w:t>Taksin käyttö ja tilaaminen sairaalaan kulkemisessa, eKirje</w:t>
                </w:r>
              </w:p>
            </w:sdtContent>
          </w:sdt>
        </w:tc>
      </w:tr>
    </w:tbl>
    <w:p w:rsidR="00871A83" w:rsidRDefault="00871A83" w:rsidP="00871A83"/>
    <w:p w:rsidR="00493D5A" w:rsidRDefault="00493D5A" w:rsidP="00493D5A">
      <w:pPr>
        <w:suppressAutoHyphens/>
        <w:ind w:left="1304"/>
      </w:pPr>
      <w:r>
        <w:t>Kela korvaa potilaiden sairaalamatkojen kustannuksia. Korvaus maksetaan halvimman kuljetusvaihtoehdon mukaisesti. Halvin vaihtoehto on yleensä yleinen kulkuneuvo (linja-auto, juna, Pali-liikenne). Alle 100 km matkoissa myös oma auto rinnastetaan halvimmaksi vaihtoehdoksi. Selvittäkää aina ensin mahdollisuutenne matkustaa sairaalaan yleisillä kulkuneuvoilla. Jos kuitenkin</w:t>
      </w:r>
      <w:r>
        <w:rPr>
          <w:b/>
        </w:rPr>
        <w:t xml:space="preserve"> </w:t>
      </w:r>
      <w:r>
        <w:t>sairaus ta</w:t>
      </w:r>
      <w:bookmarkStart w:id="1" w:name="bm_start"/>
      <w:bookmarkEnd w:id="1"/>
      <w:r>
        <w:t>i kulkuyhteyksien puute</w:t>
      </w:r>
      <w:r>
        <w:rPr>
          <w:b/>
        </w:rPr>
        <w:t xml:space="preserve"> </w:t>
      </w:r>
      <w:r>
        <w:t>estää tämän halvimman vaihtoehdon käytön, voi taksin käyttö olla tarpeellista.</w:t>
      </w:r>
    </w:p>
    <w:p w:rsidR="00493D5A" w:rsidRDefault="00493D5A" w:rsidP="00493D5A">
      <w:pPr>
        <w:suppressAutoHyphens/>
        <w:ind w:left="1304"/>
      </w:pPr>
    </w:p>
    <w:p w:rsidR="00493D5A" w:rsidRDefault="00493D5A" w:rsidP="00493D5A">
      <w:pPr>
        <w:suppressAutoHyphens/>
        <w:ind w:left="1304"/>
      </w:pPr>
      <w:r>
        <w:t>Kela korvaa taksin käytön kustannukset, kun tarvitsette taksin</w:t>
      </w:r>
    </w:p>
    <w:p w:rsidR="00493D5A" w:rsidRDefault="00493D5A" w:rsidP="00493D5A">
      <w:pPr>
        <w:numPr>
          <w:ilvl w:val="0"/>
          <w:numId w:val="9"/>
        </w:numPr>
        <w:suppressAutoHyphens/>
      </w:pPr>
      <w:r>
        <w:t>terveydentilan vuoksi (saatte todistuksen sairaalasta, jos terveydenhuollon henkilö arvioi teidän tarvitsevan taksia)</w:t>
      </w:r>
    </w:p>
    <w:p w:rsidR="00493D5A" w:rsidRDefault="00493D5A" w:rsidP="00493D5A">
      <w:pPr>
        <w:numPr>
          <w:ilvl w:val="0"/>
          <w:numId w:val="9"/>
        </w:numPr>
        <w:suppressAutoHyphens/>
      </w:pPr>
      <w:r>
        <w:t>terveydenhuollon tilaamalle yksittäiselle paluumatkalle sairaalasta kotiin asiakas ei tarvitse SV-67 todistusta</w:t>
      </w:r>
    </w:p>
    <w:p w:rsidR="00493D5A" w:rsidRDefault="00493D5A" w:rsidP="00493D5A">
      <w:pPr>
        <w:numPr>
          <w:ilvl w:val="0"/>
          <w:numId w:val="9"/>
        </w:numPr>
        <w:suppressAutoHyphens/>
      </w:pPr>
      <w:r>
        <w:t>puutteellisten liikenneolosuhteiden vuoksi (terveydenhuollon todistusta ei tarvita)</w:t>
      </w:r>
    </w:p>
    <w:p w:rsidR="00493D5A" w:rsidRDefault="00493D5A" w:rsidP="00493D5A">
      <w:pPr>
        <w:suppressAutoHyphens/>
        <w:ind w:left="1304"/>
        <w:rPr>
          <w:b/>
        </w:rPr>
      </w:pPr>
    </w:p>
    <w:p w:rsidR="00493D5A" w:rsidRDefault="00493D5A" w:rsidP="00493D5A">
      <w:pPr>
        <w:suppressAutoHyphens/>
        <w:ind w:left="1304"/>
      </w:pPr>
      <w:r>
        <w:t xml:space="preserve">Taksimatka tilataan </w:t>
      </w:r>
      <w:r>
        <w:rPr>
          <w:i/>
        </w:rPr>
        <w:t xml:space="preserve">oman alueen tilausvälityskeskuksen numerosta (kaksi vaihtoehtoa). </w:t>
      </w:r>
      <w:r>
        <w:t>Puhelut ovat maksuttomia:</w:t>
      </w:r>
    </w:p>
    <w:p w:rsidR="00493D5A" w:rsidRDefault="00493D5A" w:rsidP="00493D5A">
      <w:pPr>
        <w:suppressAutoHyphens/>
        <w:ind w:left="1304"/>
        <w:rPr>
          <w:b/>
        </w:rPr>
      </w:pPr>
    </w:p>
    <w:p w:rsidR="00493D5A" w:rsidRDefault="00493D5A" w:rsidP="00493D5A">
      <w:pPr>
        <w:suppressAutoHyphens/>
        <w:ind w:left="1304"/>
        <w:rPr>
          <w:rFonts w:ascii="Arial" w:hAnsi="Arial" w:cs="Arial"/>
          <w:b/>
        </w:rPr>
      </w:pPr>
      <w:r>
        <w:rPr>
          <w:b/>
        </w:rPr>
        <w:t>Pohjois-Savon</w:t>
      </w:r>
      <w:r>
        <w:t xml:space="preserve"> maakunnan alueella</w:t>
      </w:r>
      <w:r>
        <w:tab/>
      </w:r>
      <w:r>
        <w:rPr>
          <w:b/>
        </w:rPr>
        <w:t xml:space="preserve">puh. </w:t>
      </w:r>
      <w:r>
        <w:rPr>
          <w:rFonts w:ascii="Arial" w:hAnsi="Arial" w:cs="Arial"/>
          <w:b/>
        </w:rPr>
        <w:t>0800 414 614 (Taksi Helsinki Oy)</w:t>
      </w:r>
    </w:p>
    <w:p w:rsidR="00493D5A" w:rsidRDefault="00493D5A" w:rsidP="00493D5A">
      <w:pPr>
        <w:suppressAutoHyphens/>
        <w:ind w:left="1304"/>
        <w:rPr>
          <w:b/>
        </w:rPr>
      </w:pPr>
      <w:r>
        <w:rPr>
          <w:b/>
        </w:rPr>
        <w:tab/>
      </w:r>
      <w:r>
        <w:rPr>
          <w:b/>
        </w:rPr>
        <w:tab/>
      </w:r>
      <w:r>
        <w:rPr>
          <w:b/>
        </w:rPr>
        <w:tab/>
        <w:t>puh. 0800 102 000 (Joensuun Taksi Oy)</w:t>
      </w:r>
    </w:p>
    <w:p w:rsidR="00493D5A" w:rsidRDefault="00493D5A" w:rsidP="00493D5A">
      <w:pPr>
        <w:suppressAutoHyphens/>
        <w:ind w:left="1304"/>
        <w:rPr>
          <w:b/>
        </w:rPr>
      </w:pPr>
    </w:p>
    <w:p w:rsidR="00493D5A" w:rsidRPr="00A40350" w:rsidRDefault="00493D5A" w:rsidP="00493D5A">
      <w:pPr>
        <w:suppressAutoHyphens/>
        <w:ind w:left="1304"/>
        <w:rPr>
          <w:rFonts w:ascii="Arial" w:hAnsi="Arial" w:cs="Arial"/>
        </w:rPr>
      </w:pPr>
      <w:r>
        <w:rPr>
          <w:b/>
        </w:rPr>
        <w:t>Pohjois-Karjalan</w:t>
      </w:r>
      <w:r>
        <w:t xml:space="preserve"> maakunnan alueella</w:t>
      </w:r>
      <w:r w:rsidRPr="00A40350">
        <w:tab/>
        <w:t xml:space="preserve">puh. </w:t>
      </w:r>
      <w:r w:rsidRPr="00A40350">
        <w:rPr>
          <w:rFonts w:ascii="Arial" w:hAnsi="Arial" w:cs="Arial"/>
        </w:rPr>
        <w:t>0800 101</w:t>
      </w:r>
      <w:r>
        <w:rPr>
          <w:rFonts w:ascii="Arial" w:hAnsi="Arial" w:cs="Arial"/>
        </w:rPr>
        <w:t> </w:t>
      </w:r>
      <w:r w:rsidRPr="00A40350">
        <w:rPr>
          <w:rFonts w:ascii="Arial" w:hAnsi="Arial" w:cs="Arial"/>
        </w:rPr>
        <w:t>000</w:t>
      </w:r>
      <w:r>
        <w:rPr>
          <w:rFonts w:ascii="Arial" w:hAnsi="Arial" w:cs="Arial"/>
        </w:rPr>
        <w:t xml:space="preserve"> (Joensuun Taksi Oy)</w:t>
      </w:r>
    </w:p>
    <w:p w:rsidR="00493D5A" w:rsidRPr="00A40350" w:rsidRDefault="00493D5A" w:rsidP="00493D5A">
      <w:pPr>
        <w:suppressAutoHyphens/>
        <w:ind w:left="1304"/>
      </w:pPr>
      <w:r w:rsidRPr="00A40350">
        <w:tab/>
      </w:r>
      <w:r w:rsidRPr="00A40350">
        <w:tab/>
      </w:r>
      <w:r w:rsidRPr="00A40350">
        <w:tab/>
        <w:t xml:space="preserve">puh. 0800 021 85 (Menevä </w:t>
      </w:r>
      <w:r>
        <w:t>Oy</w:t>
      </w:r>
      <w:r w:rsidRPr="00A40350">
        <w:t>)</w:t>
      </w:r>
    </w:p>
    <w:p w:rsidR="00493D5A" w:rsidRDefault="00493D5A" w:rsidP="00493D5A">
      <w:pPr>
        <w:suppressAutoHyphens/>
        <w:ind w:left="1304"/>
        <w:rPr>
          <w:b/>
        </w:rPr>
      </w:pPr>
    </w:p>
    <w:p w:rsidR="00493D5A" w:rsidRDefault="00493D5A" w:rsidP="00493D5A">
      <w:pPr>
        <w:suppressAutoHyphens/>
        <w:ind w:left="1304"/>
        <w:rPr>
          <w:rFonts w:ascii="Arial" w:hAnsi="Arial" w:cs="Arial"/>
        </w:rPr>
      </w:pPr>
      <w:r>
        <w:rPr>
          <w:b/>
        </w:rPr>
        <w:t>Keski-Suomen</w:t>
      </w:r>
      <w:r>
        <w:t xml:space="preserve"> maakunnan alueella</w:t>
      </w:r>
      <w:r>
        <w:tab/>
      </w:r>
      <w:r w:rsidRPr="00A40350">
        <w:t>puh.</w:t>
      </w:r>
      <w:r>
        <w:rPr>
          <w:rFonts w:ascii="Arial" w:hAnsi="Arial" w:cs="Arial"/>
        </w:rPr>
        <w:t xml:space="preserve"> 0800 414 608 (Taksi Helsinki Oy)</w:t>
      </w:r>
    </w:p>
    <w:p w:rsidR="00493D5A" w:rsidRPr="00A40350" w:rsidRDefault="00493D5A" w:rsidP="00493D5A">
      <w:pPr>
        <w:suppressAutoHyphens/>
        <w:ind w:left="1304"/>
      </w:pPr>
      <w:r>
        <w:rPr>
          <w:b/>
        </w:rPr>
        <w:tab/>
      </w:r>
      <w:r>
        <w:rPr>
          <w:b/>
        </w:rPr>
        <w:tab/>
      </w:r>
      <w:r>
        <w:rPr>
          <w:b/>
        </w:rPr>
        <w:tab/>
      </w:r>
      <w:r w:rsidRPr="00A40350">
        <w:t>puh. 0800 021 83 (Menevä Oy)</w:t>
      </w:r>
    </w:p>
    <w:p w:rsidR="00493D5A" w:rsidRDefault="00493D5A" w:rsidP="00493D5A">
      <w:pPr>
        <w:suppressAutoHyphens/>
        <w:ind w:left="1304"/>
      </w:pPr>
    </w:p>
    <w:p w:rsidR="00493D5A" w:rsidRDefault="00493D5A" w:rsidP="00493D5A">
      <w:pPr>
        <w:suppressAutoHyphens/>
        <w:ind w:left="1304"/>
        <w:rPr>
          <w:rFonts w:ascii="Arial" w:hAnsi="Arial" w:cs="Arial"/>
        </w:rPr>
      </w:pPr>
      <w:r>
        <w:rPr>
          <w:b/>
        </w:rPr>
        <w:t>Etelä- Savon</w:t>
      </w:r>
      <w:r>
        <w:t xml:space="preserve"> maakunnan alueella</w:t>
      </w:r>
      <w:r>
        <w:tab/>
      </w:r>
      <w:r w:rsidRPr="00A40350">
        <w:t>puh.</w:t>
      </w:r>
      <w:r>
        <w:rPr>
          <w:rFonts w:ascii="Arial" w:hAnsi="Arial" w:cs="Arial"/>
        </w:rPr>
        <w:t xml:space="preserve"> 0800 415 700 (DRide Oy)</w:t>
      </w:r>
    </w:p>
    <w:p w:rsidR="00493D5A" w:rsidRPr="00A40350" w:rsidRDefault="00493D5A" w:rsidP="00493D5A">
      <w:pPr>
        <w:suppressAutoHyphens/>
        <w:ind w:left="1304"/>
        <w:rPr>
          <w:rFonts w:ascii="Arial" w:hAnsi="Arial" w:cs="Arial"/>
        </w:rPr>
      </w:pPr>
      <w:r>
        <w:rPr>
          <w:b/>
        </w:rPr>
        <w:tab/>
      </w:r>
      <w:r>
        <w:rPr>
          <w:b/>
        </w:rPr>
        <w:tab/>
      </w:r>
      <w:r>
        <w:rPr>
          <w:b/>
        </w:rPr>
        <w:tab/>
      </w:r>
      <w:r>
        <w:t>puh. 0800 306 600 (Savon Taksidata Oy)</w:t>
      </w:r>
    </w:p>
    <w:p w:rsidR="00493D5A" w:rsidRDefault="00493D5A" w:rsidP="00493D5A">
      <w:pPr>
        <w:suppressAutoHyphens/>
        <w:ind w:left="1304"/>
      </w:pPr>
    </w:p>
    <w:p w:rsidR="00493D5A" w:rsidRDefault="00493D5A" w:rsidP="00493D5A">
      <w:pPr>
        <w:suppressAutoHyphens/>
        <w:ind w:left="1304"/>
      </w:pPr>
      <w:r>
        <w:t>Jos lähdette matkaan muualta kuin yllä mainituilta alueilta, tilatkaa taksi oman alueenne tilausvälityskeskuksesta (ks. Kelan verkkosivut).</w:t>
      </w:r>
    </w:p>
    <w:p w:rsidR="00493D5A" w:rsidRDefault="00493D5A" w:rsidP="00493D5A">
      <w:pPr>
        <w:suppressAutoHyphens/>
      </w:pPr>
    </w:p>
    <w:p w:rsidR="00493D5A" w:rsidRDefault="00493D5A" w:rsidP="00493D5A">
      <w:pPr>
        <w:ind w:left="1304"/>
      </w:pPr>
      <w:r>
        <w:t>Tilatkaa matka heti, kun olette saanut ajan sairaalaan tai viimeistään matkaa edeltävänä päivänä ennen klo 14.00. Voitte tilata samalla kertaa useamman kyydin, jos teillä on etukäteen sovittu muita aikoja sairaalaan. Meno-paluumatkan tilaaminen on mahdollista, kun kyseessä on käyntiluontoinen matka.</w:t>
      </w:r>
    </w:p>
    <w:p w:rsidR="00493D5A" w:rsidRDefault="00493D5A" w:rsidP="00493D5A">
      <w:pPr>
        <w:ind w:left="1304"/>
      </w:pPr>
    </w:p>
    <w:p w:rsidR="00493D5A" w:rsidRDefault="00493D5A" w:rsidP="00493D5A">
      <w:pPr>
        <w:ind w:left="1304"/>
      </w:pPr>
      <w:r>
        <w:t>Kun soitatte taksikeskukseen, teiltä kysytään mm. seuraavia matkaan liittyviä</w:t>
      </w:r>
    </w:p>
    <w:p w:rsidR="00493D5A" w:rsidRDefault="00493D5A" w:rsidP="00493D5A">
      <w:pPr>
        <w:ind w:left="1304"/>
      </w:pPr>
      <w:r>
        <w:t>tietoja:</w:t>
      </w:r>
    </w:p>
    <w:p w:rsidR="00493D5A" w:rsidRDefault="00493D5A" w:rsidP="00493D5A">
      <w:pPr>
        <w:numPr>
          <w:ilvl w:val="0"/>
          <w:numId w:val="10"/>
        </w:numPr>
      </w:pPr>
      <w:r>
        <w:t>nimi ja henkilötunnus</w:t>
      </w:r>
    </w:p>
    <w:p w:rsidR="00493D5A" w:rsidRDefault="00493D5A" w:rsidP="00493D5A">
      <w:pPr>
        <w:numPr>
          <w:ilvl w:val="0"/>
          <w:numId w:val="10"/>
        </w:numPr>
      </w:pPr>
      <w:r>
        <w:t>osoite, josta auto noutaa teidät</w:t>
      </w:r>
    </w:p>
    <w:p w:rsidR="00493D5A" w:rsidRDefault="00493D5A" w:rsidP="00493D5A">
      <w:pPr>
        <w:numPr>
          <w:ilvl w:val="0"/>
          <w:numId w:val="10"/>
        </w:numPr>
      </w:pPr>
      <w:r>
        <w:t>matkan määränpää, esim. sairaalan nimi</w:t>
      </w:r>
    </w:p>
    <w:p w:rsidR="00493D5A" w:rsidRDefault="00493D5A" w:rsidP="00493D5A">
      <w:pPr>
        <w:numPr>
          <w:ilvl w:val="0"/>
          <w:numId w:val="10"/>
        </w:numPr>
      </w:pPr>
      <w:r>
        <w:t>kellonaika, jolloin teidän tulee olla perillä</w:t>
      </w:r>
    </w:p>
    <w:p w:rsidR="00493D5A" w:rsidRDefault="00493D5A" w:rsidP="00493D5A">
      <w:pPr>
        <w:numPr>
          <w:ilvl w:val="0"/>
          <w:numId w:val="10"/>
        </w:numPr>
      </w:pPr>
      <w:r>
        <w:t>tuleeko mukaanne apuvälineitä</w:t>
      </w:r>
    </w:p>
    <w:p w:rsidR="00493D5A" w:rsidRDefault="00493D5A" w:rsidP="00493D5A">
      <w:pPr>
        <w:numPr>
          <w:ilvl w:val="0"/>
          <w:numId w:val="10"/>
        </w:numPr>
      </w:pPr>
      <w:r>
        <w:t>tarvitsetteko saattajan terveydentilanne vuoksi</w:t>
      </w:r>
    </w:p>
    <w:p w:rsidR="00493D5A" w:rsidRDefault="00493D5A" w:rsidP="00493D5A">
      <w:pPr>
        <w:numPr>
          <w:ilvl w:val="0"/>
          <w:numId w:val="10"/>
        </w:numPr>
      </w:pPr>
      <w:r>
        <w:lastRenderedPageBreak/>
        <w:t>puhelinnumero, josta teidät tavoittaa.</w:t>
      </w:r>
    </w:p>
    <w:p w:rsidR="00493D5A" w:rsidRDefault="00493D5A" w:rsidP="00493D5A"/>
    <w:p w:rsidR="00493D5A" w:rsidRDefault="00493D5A" w:rsidP="00493D5A">
      <w:pPr>
        <w:ind w:left="1304"/>
      </w:pPr>
      <w:r>
        <w:t>Taksikeskus ilmoittaa puhelun yhteydessä, koska auto noutaa teidät. Samassa kuljetuksessa voi olla myös muita matkustajia.</w:t>
      </w:r>
    </w:p>
    <w:p w:rsidR="00493D5A" w:rsidRDefault="00493D5A" w:rsidP="00493D5A">
      <w:pPr>
        <w:ind w:left="1304"/>
      </w:pPr>
    </w:p>
    <w:p w:rsidR="00493D5A" w:rsidRDefault="00493D5A" w:rsidP="00493D5A">
      <w:pPr>
        <w:suppressAutoHyphens/>
        <w:ind w:left="1304"/>
      </w:pPr>
      <w:r>
        <w:t>Esittäkää Kela-kortti autoilijalle ennen matkan alkamista. Saatte Kelan matkakorvauksen heti taksissa (maksatte matkasta vain omavastuuosuuden, yhdensuuntaiselta matkalta enintään 25 €).</w:t>
      </w:r>
    </w:p>
    <w:p w:rsidR="00493D5A" w:rsidRDefault="00493D5A" w:rsidP="00493D5A">
      <w:pPr>
        <w:ind w:left="1304"/>
      </w:pPr>
    </w:p>
    <w:p w:rsidR="00493D5A" w:rsidRDefault="00493D5A" w:rsidP="00493D5A">
      <w:pPr>
        <w:ind w:left="1304"/>
        <w:rPr>
          <w:color w:val="FF0000"/>
        </w:rPr>
      </w:pPr>
      <w:r>
        <w:t>Säilyttäkää terveydenhuollosta matkaa varten saamanne Todistus matkakorvausta varten (SV67-lomake) seuraavan vuoden kesäkuun loppuun saakka, sillä Kela voi pyytää niitä teiltä myöhemmin. Pitkäaikaistodistus tulee toimittaa Kelaan!</w:t>
      </w:r>
    </w:p>
    <w:p w:rsidR="00493D5A" w:rsidRDefault="00493D5A" w:rsidP="00493D5A">
      <w:pPr>
        <w:ind w:left="1304"/>
      </w:pPr>
    </w:p>
    <w:p w:rsidR="00493D5A" w:rsidRDefault="00493D5A" w:rsidP="00493D5A">
      <w:pPr>
        <w:ind w:left="1304"/>
      </w:pPr>
      <w:r>
        <w:t>Jos tilaamaanne kuljetukseen tulee muutoksia tai kuljetus peruuntuu, ilmoittakaa niistä viipymättä taksikeskukseen.</w:t>
      </w:r>
    </w:p>
    <w:p w:rsidR="00493D5A" w:rsidRDefault="00493D5A" w:rsidP="00493D5A">
      <w:pPr>
        <w:ind w:left="1304"/>
      </w:pPr>
    </w:p>
    <w:p w:rsidR="00493D5A" w:rsidRDefault="00493D5A" w:rsidP="00493D5A">
      <w:pPr>
        <w:suppressAutoHyphens/>
        <w:ind w:left="1304"/>
      </w:pPr>
      <w:r>
        <w:t>Jos tilaatte matkan Pohjois-Savossa, Pohjois-Karjalassa, Keski-Suomessa tai Etelä- ja Itä-Savossa muualta kuin taksikeskuksesta, teidän tulee maksaa matkan koko hinta ja matkasta ei saa Kela-korvausta eikä se kerrytä vuotuista omavastuukattoa.</w:t>
      </w:r>
    </w:p>
    <w:p w:rsidR="00493D5A" w:rsidRDefault="00493D5A" w:rsidP="00493D5A">
      <w:pPr>
        <w:suppressAutoHyphens/>
        <w:ind w:left="1304"/>
      </w:pPr>
    </w:p>
    <w:p w:rsidR="00493D5A" w:rsidRDefault="00493D5A" w:rsidP="00493D5A">
      <w:pPr>
        <w:rPr>
          <w:b/>
        </w:rPr>
      </w:pPr>
      <w:r>
        <w:rPr>
          <w:b/>
        </w:rPr>
        <w:t>Sairaalasta paluu</w:t>
      </w:r>
    </w:p>
    <w:p w:rsidR="00493D5A" w:rsidRDefault="00493D5A" w:rsidP="00493D5A">
      <w:pPr>
        <w:ind w:left="1304"/>
      </w:pPr>
    </w:p>
    <w:p w:rsidR="00493D5A" w:rsidRDefault="00493D5A" w:rsidP="00493D5A">
      <w:pPr>
        <w:suppressAutoHyphens/>
        <w:ind w:left="1304"/>
      </w:pPr>
      <w:r>
        <w:t xml:space="preserve">Kotiin palaaminen tapahtuu ensisijaisesti yleisellä kulkuneuvolla. Sairautenne estäessä yleisen kulkuneuvon käytön, lääkäri tai hoitohenkilökuntaan kuuluva arvioi taksin käytön ja antaa siitä todistuksen. Henkilökunta tilaa tarvittaessa kyydin. Taksinkuljettaja hakee teidät tarvittaessa osastolta, missä olette hoidettavana. Tai taksikuljetusta odotetaan Pää-, Kaari- tai Sädesairaalan sisääntuloaulassa, josta taksinkuljettaja noutaa teidät. </w:t>
      </w:r>
    </w:p>
    <w:p w:rsidR="00493D5A" w:rsidRDefault="00493D5A" w:rsidP="00493D5A">
      <w:pPr>
        <w:suppressAutoHyphens/>
        <w:ind w:left="1304"/>
      </w:pPr>
    </w:p>
    <w:p w:rsidR="00493D5A" w:rsidRDefault="00493D5A" w:rsidP="00493D5A">
      <w:pPr>
        <w:suppressAutoHyphens/>
        <w:ind w:left="1304"/>
      </w:pPr>
      <w:r>
        <w:t>Paluumatkalla taksi voi Kelan korvaamana tehdä tarvittaessa yhden poikkeaman reittiä lähellä olevaan apteekkiin.</w:t>
      </w:r>
    </w:p>
    <w:p w:rsidR="00493D5A" w:rsidRDefault="00493D5A" w:rsidP="00493D5A">
      <w:pPr>
        <w:ind w:left="1304"/>
      </w:pPr>
    </w:p>
    <w:p w:rsidR="00493D5A" w:rsidRDefault="00493D5A" w:rsidP="00493D5A">
      <w:pPr>
        <w:rPr>
          <w:b/>
        </w:rPr>
      </w:pPr>
      <w:r>
        <w:rPr>
          <w:b/>
        </w:rPr>
        <w:t>Muistamista helpottamaan</w:t>
      </w:r>
    </w:p>
    <w:p w:rsidR="00493D5A" w:rsidRDefault="00493D5A" w:rsidP="00493D5A">
      <w:pPr>
        <w:ind w:left="1304"/>
      </w:pPr>
    </w:p>
    <w:p w:rsidR="00493D5A" w:rsidRDefault="00493D5A" w:rsidP="00493D5A">
      <w:pPr>
        <w:ind w:left="1304"/>
      </w:pPr>
      <w:r>
        <w:t>Jos olette tilannut sairaalaan menokyydin taksikeskuksesta, merkitkää tähän puhelimessa saamanne noutoaika ___.___. 20 ___ klo ______.</w:t>
      </w:r>
    </w:p>
    <w:p w:rsidR="009B4A3D" w:rsidRPr="009B4A3D" w:rsidRDefault="009B4A3D" w:rsidP="00493D5A">
      <w:pPr>
        <w:pStyle w:val="KappaleC1"/>
      </w:pPr>
    </w:p>
    <w:sectPr w:rsidR="009B4A3D" w:rsidRPr="009B4A3D" w:rsidSect="009B4A3D">
      <w:headerReference w:type="even" r:id="rId12"/>
      <w:headerReference w:type="default" r:id="rId13"/>
      <w:footerReference w:type="default" r:id="rId14"/>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8DB" w:rsidRDefault="00C038DB" w:rsidP="004E5121">
      <w:r>
        <w:separator/>
      </w:r>
    </w:p>
    <w:p w:rsidR="00C038DB" w:rsidRDefault="00C038DB"/>
    <w:p w:rsidR="00C038DB" w:rsidRDefault="00C038DB"/>
  </w:endnote>
  <w:endnote w:type="continuationSeparator" w:id="0">
    <w:p w:rsidR="00C038DB" w:rsidRDefault="00C038DB" w:rsidP="004E5121">
      <w:r>
        <w:continuationSeparator/>
      </w:r>
    </w:p>
    <w:p w:rsidR="00C038DB" w:rsidRDefault="00C038DB"/>
    <w:p w:rsidR="00C038DB" w:rsidRDefault="00C0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EC" w:rsidRPr="00254559" w:rsidRDefault="00AD58EC" w:rsidP="00AD58EC">
    <w:pPr>
      <w:rPr>
        <w:sz w:val="10"/>
        <w:szCs w:val="10"/>
      </w:rPr>
    </w:pPr>
  </w:p>
  <w:tbl>
    <w:tblPr>
      <w:tblStyle w:val="TaulukkoRuudukko"/>
      <w:tblW w:w="10953"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4"/>
      <w:gridCol w:w="1564"/>
      <w:gridCol w:w="1565"/>
      <w:gridCol w:w="1565"/>
      <w:gridCol w:w="1565"/>
      <w:gridCol w:w="1565"/>
      <w:gridCol w:w="1565"/>
    </w:tblGrid>
    <w:tr w:rsidR="00254559" w:rsidRPr="00254559" w:rsidTr="00254559">
      <w:trPr>
        <w:trHeight w:val="203"/>
      </w:trPr>
      <w:tc>
        <w:tcPr>
          <w:tcW w:w="1564" w:type="dxa"/>
          <w:tcBorders>
            <w:top w:val="single" w:sz="4" w:space="0" w:color="auto"/>
          </w:tcBorders>
          <w:vAlign w:val="bottom"/>
        </w:tcPr>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b/>
              <w:sz w:val="13"/>
              <w:szCs w:val="13"/>
            </w:rPr>
          </w:pPr>
        </w:p>
      </w:tc>
      <w:tc>
        <w:tcPr>
          <w:tcW w:w="1564"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b/>
              <w:sz w:val="13"/>
              <w:szCs w:val="13"/>
            </w:rPr>
          </w:pPr>
        </w:p>
      </w:tc>
      <w:tc>
        <w:tcPr>
          <w:tcW w:w="1565" w:type="dxa"/>
          <w:tcBorders>
            <w:top w:val="single" w:sz="4" w:space="0" w:color="auto"/>
          </w:tcBorders>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r>
    <w:tr w:rsidR="00254559" w:rsidRPr="00254559" w:rsidTr="00EA444B">
      <w:trPr>
        <w:trHeight w:val="203"/>
      </w:trPr>
      <w:tc>
        <w:tcPr>
          <w:tcW w:w="1564" w:type="dxa"/>
          <w:vAlign w:val="bottom"/>
        </w:tcPr>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b/>
              <w:sz w:val="13"/>
              <w:szCs w:val="13"/>
            </w:rPr>
          </w:pPr>
          <w:r w:rsidRPr="00254559">
            <w:rPr>
              <w:rFonts w:ascii="Arial" w:eastAsia="Arial" w:hAnsi="Arial" w:cs="Arial"/>
              <w:b/>
              <w:sz w:val="13"/>
              <w:szCs w:val="13"/>
            </w:rPr>
            <w:t>Laskutusosoite</w:t>
          </w:r>
        </w:p>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2"/>
              <w:szCs w:val="16"/>
            </w:rPr>
          </w:pPr>
        </w:p>
      </w:tc>
      <w:tc>
        <w:tcPr>
          <w:tcW w:w="1564" w:type="dxa"/>
          <w:vAlign w:val="center"/>
          <w:hideMark/>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b/>
              <w:sz w:val="13"/>
              <w:szCs w:val="13"/>
            </w:rPr>
            <w:t>Posti- ja käyntiosoite</w:t>
          </w:r>
        </w:p>
      </w:tc>
      <w:tc>
        <w:tcPr>
          <w:tcW w:w="1565" w:type="dxa"/>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r>
    <w:tr w:rsidR="00254559" w:rsidRPr="00254559" w:rsidTr="00EA444B">
      <w:trPr>
        <w:trHeight w:val="306"/>
      </w:trPr>
      <w:tc>
        <w:tcPr>
          <w:tcW w:w="1564" w:type="dxa"/>
          <w:hideMark/>
        </w:tcPr>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12"/>
              <w:szCs w:val="16"/>
            </w:rPr>
          </w:pPr>
          <w:r w:rsidRPr="00254559">
            <w:rPr>
              <w:rFonts w:ascii="Arial" w:eastAsia="Arial" w:hAnsi="Arial" w:cs="Arial"/>
              <w:sz w:val="12"/>
              <w:szCs w:val="16"/>
            </w:rPr>
            <w:t xml:space="preserve">POHJOIS-SAVON </w:t>
          </w:r>
        </w:p>
        <w:p w:rsidR="00254559" w:rsidRPr="00254559" w:rsidRDefault="00254559" w:rsidP="00254559">
          <w:pPr>
            <w:tabs>
              <w:tab w:val="left" w:pos="1701"/>
              <w:tab w:val="left" w:pos="3402"/>
              <w:tab w:val="center" w:pos="4513"/>
              <w:tab w:val="left" w:pos="5103"/>
              <w:tab w:val="left" w:pos="6804"/>
              <w:tab w:val="right" w:pos="9026"/>
            </w:tabs>
            <w:ind w:left="-108" w:right="-94"/>
            <w:rPr>
              <w:rFonts w:ascii="Arial" w:eastAsia="Arial" w:hAnsi="Arial" w:cs="Arial"/>
              <w:sz w:val="12"/>
              <w:szCs w:val="16"/>
            </w:rPr>
          </w:pPr>
          <w:r w:rsidRPr="00254559">
            <w:rPr>
              <w:rFonts w:ascii="Arial" w:eastAsia="Arial" w:hAnsi="Arial" w:cs="Arial"/>
              <w:sz w:val="12"/>
              <w:szCs w:val="16"/>
            </w:rPr>
            <w:t xml:space="preserve">SAIRAANHOITOPIIRIN KY </w:t>
          </w:r>
        </w:p>
        <w:p w:rsidR="00254559" w:rsidRPr="00254559" w:rsidRDefault="00254559" w:rsidP="00254559">
          <w:pPr>
            <w:tabs>
              <w:tab w:val="left" w:pos="1701"/>
              <w:tab w:val="left" w:pos="3402"/>
              <w:tab w:val="center" w:pos="4513"/>
              <w:tab w:val="left" w:pos="5103"/>
              <w:tab w:val="left" w:pos="6804"/>
              <w:tab w:val="right" w:pos="9026"/>
            </w:tabs>
            <w:ind w:left="-108" w:right="-94"/>
            <w:rPr>
              <w:rFonts w:ascii="Arial" w:eastAsia="Arial" w:hAnsi="Arial" w:cs="Arial"/>
              <w:sz w:val="12"/>
              <w:szCs w:val="16"/>
            </w:rPr>
          </w:pPr>
          <w:r w:rsidRPr="00254559">
            <w:rPr>
              <w:rFonts w:ascii="Arial" w:eastAsia="Arial" w:hAnsi="Arial" w:cs="Arial"/>
              <w:sz w:val="12"/>
              <w:szCs w:val="16"/>
            </w:rPr>
            <w:t>PL 3036</w:t>
          </w:r>
        </w:p>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12"/>
              <w:szCs w:val="16"/>
            </w:rPr>
          </w:pPr>
          <w:r w:rsidRPr="00254559">
            <w:rPr>
              <w:rFonts w:ascii="Arial" w:eastAsia="Arial" w:hAnsi="Arial" w:cs="Arial"/>
              <w:sz w:val="12"/>
              <w:szCs w:val="16"/>
            </w:rPr>
            <w:t>70090 MONETRA</w:t>
          </w:r>
        </w:p>
      </w:tc>
      <w:tc>
        <w:tcPr>
          <w:tcW w:w="1564" w:type="dxa"/>
          <w:hideMark/>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PUIJON SAIRAALA </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KAARISAIRAALA</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PL 100</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70029 KYS </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Puijonlaaksontie 2 </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Kuopio</w:t>
          </w:r>
        </w:p>
      </w:tc>
      <w:tc>
        <w:tcPr>
          <w:tcW w:w="1565" w:type="dxa"/>
        </w:tcPr>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SÄDESAIRAALA</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PL 100</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70029 KYS</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Kelkkailijantie 7</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Kuopio</w:t>
          </w:r>
        </w:p>
      </w:tc>
      <w:tc>
        <w:tcPr>
          <w:tcW w:w="1565" w:type="dxa"/>
          <w:hideMark/>
        </w:tcPr>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 xml:space="preserve">ALAVAN SAIRAALA </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PL 200</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70029 KYS</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Kaartokatu 9</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Kuopio</w:t>
          </w:r>
        </w:p>
      </w:tc>
      <w:tc>
        <w:tcPr>
          <w:tcW w:w="1565" w:type="dxa"/>
          <w:hideMark/>
        </w:tcPr>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 xml:space="preserve">JULKULAN SAIRAALA </w:t>
          </w:r>
        </w:p>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PL 300</w:t>
          </w:r>
        </w:p>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70029 KYS</w:t>
          </w:r>
        </w:p>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Puijonsarventie 60</w:t>
          </w:r>
        </w:p>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Kuopio</w:t>
          </w:r>
        </w:p>
      </w:tc>
      <w:tc>
        <w:tcPr>
          <w:tcW w:w="1565" w:type="dxa"/>
          <w:hideMark/>
        </w:tcPr>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 xml:space="preserve">KUOPION </w:t>
          </w:r>
        </w:p>
        <w:p w:rsidR="00254559" w:rsidRPr="00254559" w:rsidRDefault="00254559" w:rsidP="00254559">
          <w:pPr>
            <w:tabs>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PSYKIATRIAN KESKUS</w:t>
          </w:r>
        </w:p>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 xml:space="preserve">PL 400 </w:t>
          </w:r>
        </w:p>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70029 KYS</w:t>
          </w:r>
        </w:p>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Viestikatu 1-3</w:t>
          </w:r>
        </w:p>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Kuopio</w:t>
          </w:r>
        </w:p>
      </w:tc>
      <w:tc>
        <w:tcPr>
          <w:tcW w:w="1565" w:type="dxa"/>
        </w:tcPr>
        <w:p w:rsidR="00254559" w:rsidRPr="00254559" w:rsidRDefault="00254559" w:rsidP="00254559">
          <w:pPr>
            <w:tabs>
              <w:tab w:val="left" w:pos="3402"/>
              <w:tab w:val="center" w:pos="4513"/>
              <w:tab w:val="left" w:pos="5103"/>
              <w:tab w:val="left" w:pos="6804"/>
              <w:tab w:val="right" w:pos="9026"/>
            </w:tabs>
            <w:ind w:left="-268"/>
            <w:jc w:val="right"/>
            <w:rPr>
              <w:rFonts w:ascii="Arial" w:eastAsia="Arial" w:hAnsi="Arial" w:cs="Arial"/>
              <w:sz w:val="12"/>
              <w:szCs w:val="16"/>
            </w:rPr>
          </w:pPr>
          <w:r w:rsidRPr="00254559">
            <w:rPr>
              <w:rFonts w:ascii="Arial" w:eastAsia="Arial" w:hAnsi="Arial" w:cs="Arial"/>
              <w:sz w:val="12"/>
              <w:szCs w:val="16"/>
            </w:rPr>
            <w:t>Vaihde (017) 173 311</w:t>
          </w:r>
        </w:p>
        <w:p w:rsidR="00254559" w:rsidRPr="00254559" w:rsidRDefault="00254559" w:rsidP="00254559">
          <w:pPr>
            <w:tabs>
              <w:tab w:val="left" w:pos="1701"/>
              <w:tab w:val="left" w:pos="3402"/>
              <w:tab w:val="center" w:pos="4513"/>
              <w:tab w:val="left" w:pos="5103"/>
              <w:tab w:val="left" w:pos="6804"/>
              <w:tab w:val="right" w:pos="9026"/>
            </w:tabs>
            <w:ind w:left="-126" w:hanging="142"/>
            <w:jc w:val="right"/>
            <w:rPr>
              <w:rFonts w:ascii="Arial" w:eastAsia="Arial" w:hAnsi="Arial" w:cs="Arial"/>
              <w:sz w:val="12"/>
              <w:szCs w:val="16"/>
            </w:rPr>
          </w:pPr>
          <w:r w:rsidRPr="00254559">
            <w:rPr>
              <w:rFonts w:ascii="Arial" w:eastAsia="Arial" w:hAnsi="Arial" w:cs="Arial"/>
              <w:sz w:val="12"/>
              <w:szCs w:val="16"/>
            </w:rPr>
            <w:t>etunimi.sukunimi@kuh.fi</w:t>
          </w:r>
        </w:p>
        <w:p w:rsidR="00254559" w:rsidRPr="00254559" w:rsidRDefault="00254559" w:rsidP="00254559">
          <w:pPr>
            <w:tabs>
              <w:tab w:val="left" w:pos="1701"/>
              <w:tab w:val="left" w:pos="3402"/>
              <w:tab w:val="center" w:pos="4513"/>
              <w:tab w:val="left" w:pos="5103"/>
              <w:tab w:val="left" w:pos="6804"/>
              <w:tab w:val="right" w:pos="9026"/>
            </w:tabs>
            <w:ind w:left="-126" w:hanging="142"/>
            <w:jc w:val="right"/>
            <w:rPr>
              <w:rFonts w:ascii="Arial" w:eastAsia="Arial" w:hAnsi="Arial" w:cs="Arial"/>
              <w:sz w:val="12"/>
              <w:szCs w:val="16"/>
            </w:rPr>
          </w:pPr>
          <w:r w:rsidRPr="00254559">
            <w:rPr>
              <w:rFonts w:ascii="Arial" w:eastAsia="Arial" w:hAnsi="Arial" w:cs="Arial"/>
              <w:sz w:val="12"/>
              <w:szCs w:val="16"/>
            </w:rPr>
            <w:t>Y-tunnus 0171495-3</w:t>
          </w:r>
        </w:p>
        <w:p w:rsidR="00254559" w:rsidRPr="00254559" w:rsidRDefault="00254559" w:rsidP="00254559">
          <w:pPr>
            <w:tabs>
              <w:tab w:val="left" w:pos="1701"/>
              <w:tab w:val="left" w:pos="3402"/>
              <w:tab w:val="center" w:pos="4513"/>
              <w:tab w:val="left" w:pos="5103"/>
              <w:tab w:val="left" w:pos="6804"/>
              <w:tab w:val="right" w:pos="9026"/>
            </w:tabs>
            <w:ind w:hanging="142"/>
            <w:rPr>
              <w:rFonts w:ascii="Arial" w:eastAsia="Arial" w:hAnsi="Arial" w:cs="Arial"/>
              <w:sz w:val="12"/>
              <w:szCs w:val="16"/>
            </w:rPr>
          </w:pPr>
          <w:r>
            <w:rPr>
              <w:noProof/>
              <w:lang w:eastAsia="fi-FI"/>
            </w:rPr>
            <w:drawing>
              <wp:anchor distT="0" distB="0" distL="114300" distR="114300" simplePos="0" relativeHeight="251659264" behindDoc="1" locked="0" layoutInCell="1" allowOverlap="1" wp14:anchorId="1465DA49" wp14:editId="2273E189">
                <wp:simplePos x="0" y="0"/>
                <wp:positionH relativeFrom="column">
                  <wp:posOffset>-43815</wp:posOffset>
                </wp:positionH>
                <wp:positionV relativeFrom="paragraph">
                  <wp:posOffset>83820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4559" w:rsidRPr="00254559" w:rsidRDefault="00254559" w:rsidP="00254559">
          <w:pPr>
            <w:tabs>
              <w:tab w:val="left" w:pos="1701"/>
              <w:tab w:val="left" w:pos="3402"/>
              <w:tab w:val="center" w:pos="4513"/>
              <w:tab w:val="left" w:pos="5103"/>
              <w:tab w:val="left" w:pos="6804"/>
              <w:tab w:val="right" w:pos="9026"/>
            </w:tabs>
            <w:ind w:hanging="142"/>
            <w:rPr>
              <w:rFonts w:ascii="Arial" w:eastAsia="Arial" w:hAnsi="Arial" w:cs="Arial"/>
              <w:sz w:val="12"/>
              <w:szCs w:val="16"/>
            </w:rPr>
          </w:pPr>
        </w:p>
        <w:p w:rsidR="00254559" w:rsidRPr="00254559" w:rsidRDefault="00254559" w:rsidP="00254559">
          <w:pPr>
            <w:tabs>
              <w:tab w:val="left" w:pos="1701"/>
              <w:tab w:val="left" w:pos="3402"/>
              <w:tab w:val="center" w:pos="4513"/>
              <w:tab w:val="left" w:pos="5103"/>
              <w:tab w:val="left" w:pos="6804"/>
              <w:tab w:val="right" w:pos="9026"/>
            </w:tabs>
            <w:ind w:hanging="142"/>
            <w:jc w:val="right"/>
            <w:rPr>
              <w:rFonts w:ascii="Arial" w:eastAsia="Arial" w:hAnsi="Arial" w:cs="Arial"/>
              <w:b/>
              <w:color w:val="5EB6E4"/>
              <w:sz w:val="12"/>
              <w:szCs w:val="20"/>
            </w:rPr>
          </w:pPr>
        </w:p>
      </w:tc>
    </w:tr>
  </w:tbl>
  <w:p w:rsidR="009B4A3D" w:rsidRPr="00AD58EC" w:rsidRDefault="009B4A3D" w:rsidP="00AD58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8DB" w:rsidRDefault="00C038DB" w:rsidP="004E5121">
      <w:r>
        <w:separator/>
      </w:r>
    </w:p>
    <w:p w:rsidR="00C038DB" w:rsidRDefault="00C038DB"/>
    <w:p w:rsidR="00C038DB" w:rsidRDefault="00C038DB"/>
  </w:footnote>
  <w:footnote w:type="continuationSeparator" w:id="0">
    <w:p w:rsidR="00C038DB" w:rsidRDefault="00C038DB" w:rsidP="004E5121">
      <w:r>
        <w:continuationSeparator/>
      </w:r>
    </w:p>
    <w:p w:rsidR="00C038DB" w:rsidRDefault="00C038DB"/>
    <w:p w:rsidR="00C038DB" w:rsidRDefault="00C038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59" w:rsidRDefault="002D7B59">
    <w:pPr>
      <w:pStyle w:val="Yltunniste"/>
    </w:pPr>
  </w:p>
  <w:p w:rsidR="002D7B59" w:rsidRDefault="002D7B59"/>
  <w:p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0"/>
      <w:gridCol w:w="2322"/>
      <w:gridCol w:w="1164"/>
      <w:gridCol w:w="1165"/>
    </w:tblGrid>
    <w:tr w:rsidR="002D7B59" w:rsidRPr="00EE5146" w:rsidTr="00041D21">
      <w:tc>
        <w:tcPr>
          <w:tcW w:w="5459" w:type="dxa"/>
        </w:tcPr>
        <w:p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6704" behindDoc="0" locked="0" layoutInCell="1" allowOverlap="1" wp14:anchorId="67C76254" wp14:editId="67142FF7">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rsidR="002D7B59" w:rsidRPr="00062A89" w:rsidRDefault="00493D5A" w:rsidP="00C25FBA">
              <w:pPr>
                <w:rPr>
                  <w:rFonts w:ascii="Arial" w:hAnsi="Arial" w:cs="Arial"/>
                  <w:b/>
                </w:rPr>
              </w:pPr>
              <w:r>
                <w:rPr>
                  <w:rFonts w:ascii="Arial" w:hAnsi="Arial" w:cs="Arial"/>
                  <w:b/>
                </w:rPr>
                <w:t>Potilasohje</w:t>
              </w:r>
            </w:p>
          </w:sdtContent>
        </w:sdt>
      </w:tc>
      <w:tc>
        <w:tcPr>
          <w:tcW w:w="1188" w:type="dxa"/>
        </w:tcPr>
        <w:p w:rsidR="002D7B59" w:rsidRPr="00062A89" w:rsidRDefault="002D7B59" w:rsidP="00F71322">
          <w:pPr>
            <w:rPr>
              <w:rFonts w:ascii="Arial" w:hAnsi="Arial" w:cs="Arial"/>
            </w:rPr>
          </w:pPr>
        </w:p>
      </w:tc>
      <w:tc>
        <w:tcPr>
          <w:tcW w:w="1182" w:type="dxa"/>
        </w:tcPr>
        <w:p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D33A13">
            <w:rPr>
              <w:rFonts w:ascii="Arial" w:hAnsi="Arial" w:cs="Arial"/>
              <w:noProof/>
            </w:rPr>
            <w:t>1</w:t>
          </w:r>
          <w:r w:rsidRPr="00EE5146">
            <w:rPr>
              <w:rFonts w:ascii="Arial" w:hAnsi="Arial" w:cs="Arial"/>
            </w:rPr>
            <w:fldChar w:fldCharType="end"/>
          </w:r>
          <w:r>
            <w:rPr>
              <w:rFonts w:ascii="Arial" w:hAnsi="Arial" w:cs="Arial"/>
            </w:rPr>
            <w:t xml:space="preserve"> (</w:t>
          </w:r>
          <w:r w:rsidR="00D33A13">
            <w:fldChar w:fldCharType="begin"/>
          </w:r>
          <w:r w:rsidR="00D33A13">
            <w:instrText>NUMPAGES  \* Arabic  \* MERGEFORMAT</w:instrText>
          </w:r>
          <w:r w:rsidR="00D33A13">
            <w:fldChar w:fldCharType="separate"/>
          </w:r>
          <w:r w:rsidR="00D33A13" w:rsidRPr="00D33A13">
            <w:rPr>
              <w:rFonts w:ascii="Arial" w:hAnsi="Arial" w:cs="Arial"/>
              <w:noProof/>
            </w:rPr>
            <w:t>2</w:t>
          </w:r>
          <w:r w:rsidR="00D33A13">
            <w:rPr>
              <w:rFonts w:ascii="Arial" w:hAnsi="Arial" w:cs="Arial"/>
              <w:noProof/>
            </w:rPr>
            <w:fldChar w:fldCharType="end"/>
          </w:r>
          <w:r>
            <w:rPr>
              <w:rFonts w:ascii="Arial" w:hAnsi="Arial" w:cs="Arial"/>
            </w:rPr>
            <w:t>)</w:t>
          </w: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rsidR="002D7B59" w:rsidRPr="00062A89" w:rsidRDefault="00493D5A" w:rsidP="00C25FBA">
              <w:pPr>
                <w:rPr>
                  <w:rFonts w:ascii="Arial" w:hAnsi="Arial" w:cs="Arial"/>
                </w:rPr>
              </w:pPr>
              <w:r>
                <w:rPr>
                  <w:rFonts w:ascii="Arial" w:hAnsi="Arial" w:cs="Arial"/>
                </w:rPr>
                <w:t>OHJE-2021-00470</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rsidR="002D7B59" w:rsidRPr="00062A89" w:rsidRDefault="00493D5A" w:rsidP="00062A89">
              <w:pPr>
                <w:rPr>
                  <w:rFonts w:ascii="Arial" w:hAnsi="Arial" w:cs="Arial"/>
                </w:rPr>
              </w:pPr>
              <w:r>
                <w:rPr>
                  <w:rFonts w:ascii="Arial" w:hAnsi="Arial" w:cs="Arial"/>
                </w:rPr>
                <w:t>00.01.01.02</w:t>
              </w:r>
            </w:p>
          </w:sdtContent>
        </w:sdt>
      </w:tc>
    </w:tr>
    <w:tr w:rsidR="002D7B59" w:rsidRPr="00062A89"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rsidR="002D7B59" w:rsidRPr="00062A89" w:rsidRDefault="00493D5A" w:rsidP="00F71322">
              <w:pPr>
                <w:rPr>
                  <w:rFonts w:ascii="Arial" w:hAnsi="Arial" w:cs="Arial"/>
                </w:rPr>
              </w:pPr>
              <w:r>
                <w:rPr>
                  <w:rFonts w:ascii="Arial" w:hAnsi="Arial" w:cs="Arial"/>
                </w:rPr>
                <w:t>Sairaanhoidon hallinto 1020P</w:t>
              </w:r>
            </w:p>
          </w:sdtContent>
        </w:sdt>
      </w:tc>
      <w:tc>
        <w:tcPr>
          <w:tcW w:w="2365" w:type="dxa"/>
        </w:tcPr>
        <w:p w:rsidR="002D7B59" w:rsidRPr="00062A89" w:rsidRDefault="002D7B59" w:rsidP="00C25FBA">
          <w:pPr>
            <w:rPr>
              <w:rFonts w:ascii="Arial" w:hAnsi="Arial" w:cs="Arial"/>
            </w:rPr>
          </w:pPr>
        </w:p>
      </w:tc>
      <w:tc>
        <w:tcPr>
          <w:tcW w:w="2370" w:type="dxa"/>
          <w:gridSpan w:val="2"/>
        </w:tcPr>
        <w:p w:rsidR="002D7B59" w:rsidRPr="00062A89" w:rsidRDefault="002D7B59" w:rsidP="00062A89">
          <w:pPr>
            <w:rPr>
              <w:rFonts w:ascii="Arial" w:hAnsi="Arial" w:cs="Arial"/>
            </w:rPr>
          </w:pP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p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493D5A">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D33A13">
            <w:rPr>
              <w:rFonts w:ascii="Arial" w:hAnsi="Arial" w:cs="Arial"/>
              <w:noProof/>
            </w:rPr>
            <w:instrText>30.11.2021</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D33A13">
            <w:rPr>
              <w:rFonts w:ascii="Arial" w:hAnsi="Arial" w:cs="Arial"/>
              <w:noProof/>
            </w:rPr>
            <w:t>30.11.2021</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493D5A">
                <w:rPr>
                  <w:rFonts w:ascii="Arial" w:hAnsi="Arial" w:cs="Arial"/>
                </w:rPr>
                <w:t>01</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rsidR="002D7B59" w:rsidRDefault="002D7B59" w:rsidP="00062A89">
              <w:pPr>
                <w:rPr>
                  <w:rFonts w:ascii="Arial" w:hAnsi="Arial" w:cs="Arial"/>
                </w:rPr>
              </w:pPr>
              <w:r>
                <w:rPr>
                  <w:rFonts w:ascii="Arial" w:hAnsi="Arial" w:cs="Arial"/>
                </w:rPr>
                <w:t>Julkinen</w:t>
              </w:r>
            </w:p>
          </w:sdtContent>
        </w:sdt>
      </w:tc>
    </w:tr>
  </w:tbl>
  <w:p w:rsidR="002D7B59" w:rsidRPr="00062A89" w:rsidRDefault="002D7B59" w:rsidP="00F71322">
    <w:pPr>
      <w:rPr>
        <w:rFonts w:ascii="Arial" w:hAnsi="Arial" w:cs="Arial"/>
      </w:rPr>
    </w:pPr>
  </w:p>
  <w:p w:rsidR="00D30AB4" w:rsidRDefault="00D30A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 w15:restartNumberingAfterBreak="0">
    <w:nsid w:val="3CB93CB3"/>
    <w:multiLevelType w:val="multilevel"/>
    <w:tmpl w:val="E5D6D534"/>
    <w:numStyleLink w:val="IstMerkittyluetteloC0"/>
  </w:abstractNum>
  <w:abstractNum w:abstractNumId="3"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F821B8F"/>
    <w:multiLevelType w:val="hybridMultilevel"/>
    <w:tmpl w:val="0076FB52"/>
    <w:lvl w:ilvl="0" w:tplc="040B0003">
      <w:start w:val="1"/>
      <w:numFmt w:val="bullet"/>
      <w:lvlText w:val="o"/>
      <w:lvlJc w:val="left"/>
      <w:pPr>
        <w:tabs>
          <w:tab w:val="num" w:pos="2024"/>
        </w:tabs>
        <w:ind w:left="2024" w:hanging="360"/>
      </w:pPr>
      <w:rPr>
        <w:rFonts w:ascii="Courier New" w:hAnsi="Courier New" w:cs="Courier New" w:hint="default"/>
      </w:rPr>
    </w:lvl>
    <w:lvl w:ilvl="1" w:tplc="040B0003">
      <w:start w:val="1"/>
      <w:numFmt w:val="bullet"/>
      <w:lvlText w:val="o"/>
      <w:lvlJc w:val="left"/>
      <w:pPr>
        <w:tabs>
          <w:tab w:val="num" w:pos="2744"/>
        </w:tabs>
        <w:ind w:left="2744" w:hanging="360"/>
      </w:pPr>
      <w:rPr>
        <w:rFonts w:ascii="Courier New" w:hAnsi="Courier New" w:cs="Courier New" w:hint="default"/>
      </w:rPr>
    </w:lvl>
    <w:lvl w:ilvl="2" w:tplc="040B0005">
      <w:start w:val="1"/>
      <w:numFmt w:val="bullet"/>
      <w:lvlText w:val=""/>
      <w:lvlJc w:val="left"/>
      <w:pPr>
        <w:tabs>
          <w:tab w:val="num" w:pos="3464"/>
        </w:tabs>
        <w:ind w:left="3464" w:hanging="360"/>
      </w:pPr>
      <w:rPr>
        <w:rFonts w:ascii="Wingdings" w:hAnsi="Wingdings" w:hint="default"/>
      </w:rPr>
    </w:lvl>
    <w:lvl w:ilvl="3" w:tplc="040B0001">
      <w:start w:val="1"/>
      <w:numFmt w:val="bullet"/>
      <w:lvlText w:val=""/>
      <w:lvlJc w:val="left"/>
      <w:pPr>
        <w:tabs>
          <w:tab w:val="num" w:pos="4184"/>
        </w:tabs>
        <w:ind w:left="4184" w:hanging="360"/>
      </w:pPr>
      <w:rPr>
        <w:rFonts w:ascii="Symbol" w:hAnsi="Symbol" w:hint="default"/>
      </w:rPr>
    </w:lvl>
    <w:lvl w:ilvl="4" w:tplc="040B0003">
      <w:start w:val="1"/>
      <w:numFmt w:val="bullet"/>
      <w:lvlText w:val="o"/>
      <w:lvlJc w:val="left"/>
      <w:pPr>
        <w:tabs>
          <w:tab w:val="num" w:pos="4904"/>
        </w:tabs>
        <w:ind w:left="4904" w:hanging="360"/>
      </w:pPr>
      <w:rPr>
        <w:rFonts w:ascii="Courier New" w:hAnsi="Courier New" w:cs="Courier New" w:hint="default"/>
      </w:rPr>
    </w:lvl>
    <w:lvl w:ilvl="5" w:tplc="040B0005">
      <w:start w:val="1"/>
      <w:numFmt w:val="bullet"/>
      <w:lvlText w:val=""/>
      <w:lvlJc w:val="left"/>
      <w:pPr>
        <w:tabs>
          <w:tab w:val="num" w:pos="5624"/>
        </w:tabs>
        <w:ind w:left="5624" w:hanging="360"/>
      </w:pPr>
      <w:rPr>
        <w:rFonts w:ascii="Wingdings" w:hAnsi="Wingdings" w:hint="default"/>
      </w:rPr>
    </w:lvl>
    <w:lvl w:ilvl="6" w:tplc="040B0001">
      <w:start w:val="1"/>
      <w:numFmt w:val="bullet"/>
      <w:lvlText w:val=""/>
      <w:lvlJc w:val="left"/>
      <w:pPr>
        <w:tabs>
          <w:tab w:val="num" w:pos="6344"/>
        </w:tabs>
        <w:ind w:left="6344" w:hanging="360"/>
      </w:pPr>
      <w:rPr>
        <w:rFonts w:ascii="Symbol" w:hAnsi="Symbol" w:hint="default"/>
      </w:rPr>
    </w:lvl>
    <w:lvl w:ilvl="7" w:tplc="040B0003">
      <w:start w:val="1"/>
      <w:numFmt w:val="bullet"/>
      <w:lvlText w:val="o"/>
      <w:lvlJc w:val="left"/>
      <w:pPr>
        <w:tabs>
          <w:tab w:val="num" w:pos="7064"/>
        </w:tabs>
        <w:ind w:left="7064" w:hanging="360"/>
      </w:pPr>
      <w:rPr>
        <w:rFonts w:ascii="Courier New" w:hAnsi="Courier New" w:cs="Courier New" w:hint="default"/>
      </w:rPr>
    </w:lvl>
    <w:lvl w:ilvl="8" w:tplc="040B0005">
      <w:start w:val="1"/>
      <w:numFmt w:val="bullet"/>
      <w:lvlText w:val=""/>
      <w:lvlJc w:val="left"/>
      <w:pPr>
        <w:tabs>
          <w:tab w:val="num" w:pos="7784"/>
        </w:tabs>
        <w:ind w:left="7784" w:hanging="360"/>
      </w:pPr>
      <w:rPr>
        <w:rFonts w:ascii="Wingdings" w:hAnsi="Wingdings" w:hint="default"/>
      </w:rPr>
    </w:lvl>
  </w:abstractNum>
  <w:abstractNum w:abstractNumId="6" w15:restartNumberingAfterBreak="0">
    <w:nsid w:val="718D0E02"/>
    <w:multiLevelType w:val="multilevel"/>
    <w:tmpl w:val="8E10770E"/>
    <w:numStyleLink w:val="IstmerkittyluetteloC1"/>
  </w:abstractNum>
  <w:abstractNum w:abstractNumId="7"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8" w15:restartNumberingAfterBreak="0">
    <w:nsid w:val="75EB0D76"/>
    <w:multiLevelType w:val="hybridMultilevel"/>
    <w:tmpl w:val="5A6C33DE"/>
    <w:lvl w:ilvl="0" w:tplc="040B0003">
      <w:start w:val="1"/>
      <w:numFmt w:val="bullet"/>
      <w:lvlText w:val="o"/>
      <w:lvlJc w:val="left"/>
      <w:pPr>
        <w:tabs>
          <w:tab w:val="num" w:pos="2024"/>
        </w:tabs>
        <w:ind w:left="2024" w:hanging="360"/>
      </w:pPr>
      <w:rPr>
        <w:rFonts w:ascii="Courier New" w:hAnsi="Courier New" w:cs="Courier New" w:hint="default"/>
      </w:rPr>
    </w:lvl>
    <w:lvl w:ilvl="1" w:tplc="040B0003">
      <w:start w:val="1"/>
      <w:numFmt w:val="bullet"/>
      <w:lvlText w:val="o"/>
      <w:lvlJc w:val="left"/>
      <w:pPr>
        <w:tabs>
          <w:tab w:val="num" w:pos="2744"/>
        </w:tabs>
        <w:ind w:left="2744" w:hanging="360"/>
      </w:pPr>
      <w:rPr>
        <w:rFonts w:ascii="Courier New" w:hAnsi="Courier New" w:cs="Courier New" w:hint="default"/>
      </w:rPr>
    </w:lvl>
    <w:lvl w:ilvl="2" w:tplc="040B0005">
      <w:start w:val="1"/>
      <w:numFmt w:val="bullet"/>
      <w:lvlText w:val=""/>
      <w:lvlJc w:val="left"/>
      <w:pPr>
        <w:tabs>
          <w:tab w:val="num" w:pos="3464"/>
        </w:tabs>
        <w:ind w:left="3464" w:hanging="360"/>
      </w:pPr>
      <w:rPr>
        <w:rFonts w:ascii="Wingdings" w:hAnsi="Wingdings" w:hint="default"/>
      </w:rPr>
    </w:lvl>
    <w:lvl w:ilvl="3" w:tplc="040B0001">
      <w:start w:val="1"/>
      <w:numFmt w:val="bullet"/>
      <w:lvlText w:val=""/>
      <w:lvlJc w:val="left"/>
      <w:pPr>
        <w:tabs>
          <w:tab w:val="num" w:pos="4184"/>
        </w:tabs>
        <w:ind w:left="4184" w:hanging="360"/>
      </w:pPr>
      <w:rPr>
        <w:rFonts w:ascii="Symbol" w:hAnsi="Symbol" w:hint="default"/>
      </w:rPr>
    </w:lvl>
    <w:lvl w:ilvl="4" w:tplc="040B0003">
      <w:start w:val="1"/>
      <w:numFmt w:val="bullet"/>
      <w:lvlText w:val="o"/>
      <w:lvlJc w:val="left"/>
      <w:pPr>
        <w:tabs>
          <w:tab w:val="num" w:pos="4904"/>
        </w:tabs>
        <w:ind w:left="4904" w:hanging="360"/>
      </w:pPr>
      <w:rPr>
        <w:rFonts w:ascii="Courier New" w:hAnsi="Courier New" w:cs="Courier New" w:hint="default"/>
      </w:rPr>
    </w:lvl>
    <w:lvl w:ilvl="5" w:tplc="040B0005">
      <w:start w:val="1"/>
      <w:numFmt w:val="bullet"/>
      <w:lvlText w:val=""/>
      <w:lvlJc w:val="left"/>
      <w:pPr>
        <w:tabs>
          <w:tab w:val="num" w:pos="5624"/>
        </w:tabs>
        <w:ind w:left="5624" w:hanging="360"/>
      </w:pPr>
      <w:rPr>
        <w:rFonts w:ascii="Wingdings" w:hAnsi="Wingdings" w:hint="default"/>
      </w:rPr>
    </w:lvl>
    <w:lvl w:ilvl="6" w:tplc="040B0001">
      <w:start w:val="1"/>
      <w:numFmt w:val="bullet"/>
      <w:lvlText w:val=""/>
      <w:lvlJc w:val="left"/>
      <w:pPr>
        <w:tabs>
          <w:tab w:val="num" w:pos="6344"/>
        </w:tabs>
        <w:ind w:left="6344" w:hanging="360"/>
      </w:pPr>
      <w:rPr>
        <w:rFonts w:ascii="Symbol" w:hAnsi="Symbol" w:hint="default"/>
      </w:rPr>
    </w:lvl>
    <w:lvl w:ilvl="7" w:tplc="040B0003">
      <w:start w:val="1"/>
      <w:numFmt w:val="bullet"/>
      <w:lvlText w:val="o"/>
      <w:lvlJc w:val="left"/>
      <w:pPr>
        <w:tabs>
          <w:tab w:val="num" w:pos="7064"/>
        </w:tabs>
        <w:ind w:left="7064" w:hanging="360"/>
      </w:pPr>
      <w:rPr>
        <w:rFonts w:ascii="Courier New" w:hAnsi="Courier New" w:cs="Courier New" w:hint="default"/>
      </w:rPr>
    </w:lvl>
    <w:lvl w:ilvl="8" w:tplc="040B0005">
      <w:start w:val="1"/>
      <w:numFmt w:val="bullet"/>
      <w:lvlText w:val=""/>
      <w:lvlJc w:val="left"/>
      <w:pPr>
        <w:tabs>
          <w:tab w:val="num" w:pos="7784"/>
        </w:tabs>
        <w:ind w:left="7784" w:hanging="360"/>
      </w:pPr>
      <w:rPr>
        <w:rFonts w:ascii="Wingdings" w:hAnsi="Wingdings" w:hint="default"/>
      </w:rPr>
    </w:lvl>
  </w:abstractNum>
  <w:abstractNum w:abstractNumId="9"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9"/>
  </w:num>
  <w:num w:numId="3">
    <w:abstractNumId w:val="7"/>
  </w:num>
  <w:num w:numId="4">
    <w:abstractNumId w:val="1"/>
  </w:num>
  <w:num w:numId="5">
    <w:abstractNumId w:val="2"/>
  </w:num>
  <w:num w:numId="6">
    <w:abstractNumId w:val="4"/>
  </w:num>
  <w:num w:numId="7">
    <w:abstractNumId w:val="3"/>
  </w:num>
  <w:num w:numId="8">
    <w:abstractNumId w:val="6"/>
  </w:num>
  <w:num w:numId="9">
    <w:abstractNumId w:val="5"/>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85"/>
    <w:rsid w:val="00006A3E"/>
    <w:rsid w:val="000134FB"/>
    <w:rsid w:val="00025679"/>
    <w:rsid w:val="00030F2F"/>
    <w:rsid w:val="000310EF"/>
    <w:rsid w:val="00032D70"/>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39D"/>
    <w:rsid w:val="00126F95"/>
    <w:rsid w:val="00136A37"/>
    <w:rsid w:val="00157064"/>
    <w:rsid w:val="00160887"/>
    <w:rsid w:val="00177DB6"/>
    <w:rsid w:val="00195B07"/>
    <w:rsid w:val="001A03A7"/>
    <w:rsid w:val="001A1B73"/>
    <w:rsid w:val="001B1065"/>
    <w:rsid w:val="001B36AC"/>
    <w:rsid w:val="001C10FF"/>
    <w:rsid w:val="001C6573"/>
    <w:rsid w:val="001D03F0"/>
    <w:rsid w:val="001D101D"/>
    <w:rsid w:val="002017B8"/>
    <w:rsid w:val="00203CD0"/>
    <w:rsid w:val="002041FD"/>
    <w:rsid w:val="00233E40"/>
    <w:rsid w:val="00236531"/>
    <w:rsid w:val="00236D25"/>
    <w:rsid w:val="00254559"/>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34216"/>
    <w:rsid w:val="00352097"/>
    <w:rsid w:val="0037221A"/>
    <w:rsid w:val="003821B9"/>
    <w:rsid w:val="00382627"/>
    <w:rsid w:val="003832B8"/>
    <w:rsid w:val="0038530D"/>
    <w:rsid w:val="003959D7"/>
    <w:rsid w:val="0039795D"/>
    <w:rsid w:val="003A0257"/>
    <w:rsid w:val="003B0F8C"/>
    <w:rsid w:val="003C05C8"/>
    <w:rsid w:val="003C1CC3"/>
    <w:rsid w:val="003D2438"/>
    <w:rsid w:val="003D46C9"/>
    <w:rsid w:val="003F357F"/>
    <w:rsid w:val="0041764E"/>
    <w:rsid w:val="00423094"/>
    <w:rsid w:val="00423C00"/>
    <w:rsid w:val="00432A34"/>
    <w:rsid w:val="004339ED"/>
    <w:rsid w:val="0045181F"/>
    <w:rsid w:val="00452900"/>
    <w:rsid w:val="00453868"/>
    <w:rsid w:val="0045489E"/>
    <w:rsid w:val="004837A4"/>
    <w:rsid w:val="00485B13"/>
    <w:rsid w:val="00493D5A"/>
    <w:rsid w:val="004A7891"/>
    <w:rsid w:val="004C777F"/>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754B"/>
    <w:rsid w:val="007304B0"/>
    <w:rsid w:val="00742D61"/>
    <w:rsid w:val="00757F37"/>
    <w:rsid w:val="00761C13"/>
    <w:rsid w:val="007750DB"/>
    <w:rsid w:val="007B7DC1"/>
    <w:rsid w:val="007C0EEF"/>
    <w:rsid w:val="007C27AD"/>
    <w:rsid w:val="007C709C"/>
    <w:rsid w:val="007D1764"/>
    <w:rsid w:val="007E1FFB"/>
    <w:rsid w:val="007E7EC8"/>
    <w:rsid w:val="007F6E27"/>
    <w:rsid w:val="007F7963"/>
    <w:rsid w:val="0080213A"/>
    <w:rsid w:val="008046A8"/>
    <w:rsid w:val="00804863"/>
    <w:rsid w:val="00806F89"/>
    <w:rsid w:val="00812DD8"/>
    <w:rsid w:val="00817C74"/>
    <w:rsid w:val="0082053D"/>
    <w:rsid w:val="00827E0D"/>
    <w:rsid w:val="00831496"/>
    <w:rsid w:val="008363D4"/>
    <w:rsid w:val="00854CE8"/>
    <w:rsid w:val="0085549C"/>
    <w:rsid w:val="0086758B"/>
    <w:rsid w:val="00867621"/>
    <w:rsid w:val="00871A83"/>
    <w:rsid w:val="008869A5"/>
    <w:rsid w:val="00890777"/>
    <w:rsid w:val="008C6E65"/>
    <w:rsid w:val="008D43C8"/>
    <w:rsid w:val="008D57B7"/>
    <w:rsid w:val="008D7F41"/>
    <w:rsid w:val="008F2252"/>
    <w:rsid w:val="00912566"/>
    <w:rsid w:val="00927556"/>
    <w:rsid w:val="00935E5D"/>
    <w:rsid w:val="00950A8B"/>
    <w:rsid w:val="0097346A"/>
    <w:rsid w:val="009862EA"/>
    <w:rsid w:val="009A356E"/>
    <w:rsid w:val="009B1B74"/>
    <w:rsid w:val="009B26EC"/>
    <w:rsid w:val="009B4A3D"/>
    <w:rsid w:val="009C2CB5"/>
    <w:rsid w:val="009D22C1"/>
    <w:rsid w:val="009F06DA"/>
    <w:rsid w:val="00A0035E"/>
    <w:rsid w:val="00A07EFA"/>
    <w:rsid w:val="00A4286E"/>
    <w:rsid w:val="00A4358A"/>
    <w:rsid w:val="00A4679B"/>
    <w:rsid w:val="00A46D2E"/>
    <w:rsid w:val="00A6213E"/>
    <w:rsid w:val="00AA7A43"/>
    <w:rsid w:val="00AC62A0"/>
    <w:rsid w:val="00AC7563"/>
    <w:rsid w:val="00AD1DA5"/>
    <w:rsid w:val="00AD58EC"/>
    <w:rsid w:val="00AD7948"/>
    <w:rsid w:val="00AE1D5C"/>
    <w:rsid w:val="00AF1FCD"/>
    <w:rsid w:val="00AF56F3"/>
    <w:rsid w:val="00B2158C"/>
    <w:rsid w:val="00B235DE"/>
    <w:rsid w:val="00B27222"/>
    <w:rsid w:val="00B341A9"/>
    <w:rsid w:val="00B45870"/>
    <w:rsid w:val="00B536DC"/>
    <w:rsid w:val="00B53D86"/>
    <w:rsid w:val="00B614FB"/>
    <w:rsid w:val="00B9111A"/>
    <w:rsid w:val="00BA38CC"/>
    <w:rsid w:val="00BB645A"/>
    <w:rsid w:val="00BC4F4E"/>
    <w:rsid w:val="00BE1C99"/>
    <w:rsid w:val="00C038DB"/>
    <w:rsid w:val="00C14795"/>
    <w:rsid w:val="00C165A4"/>
    <w:rsid w:val="00C169C2"/>
    <w:rsid w:val="00C25FBA"/>
    <w:rsid w:val="00C279D2"/>
    <w:rsid w:val="00C315A6"/>
    <w:rsid w:val="00C34FC7"/>
    <w:rsid w:val="00C44FF5"/>
    <w:rsid w:val="00C525C5"/>
    <w:rsid w:val="00C64EA9"/>
    <w:rsid w:val="00C667FC"/>
    <w:rsid w:val="00C708F9"/>
    <w:rsid w:val="00C71119"/>
    <w:rsid w:val="00C84C59"/>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31FD"/>
    <w:rsid w:val="00D33A13"/>
    <w:rsid w:val="00D44D34"/>
    <w:rsid w:val="00D505EF"/>
    <w:rsid w:val="00D52875"/>
    <w:rsid w:val="00D66D25"/>
    <w:rsid w:val="00D71E91"/>
    <w:rsid w:val="00D842DA"/>
    <w:rsid w:val="00D85BDC"/>
    <w:rsid w:val="00D90897"/>
    <w:rsid w:val="00D91ACC"/>
    <w:rsid w:val="00D9419B"/>
    <w:rsid w:val="00DB50F2"/>
    <w:rsid w:val="00DD10AA"/>
    <w:rsid w:val="00DD2883"/>
    <w:rsid w:val="00DF1087"/>
    <w:rsid w:val="00DF7BAB"/>
    <w:rsid w:val="00E02EB5"/>
    <w:rsid w:val="00E07EF7"/>
    <w:rsid w:val="00E21BA6"/>
    <w:rsid w:val="00E21F7D"/>
    <w:rsid w:val="00E26B8B"/>
    <w:rsid w:val="00E51C7C"/>
    <w:rsid w:val="00E62734"/>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26E9800-7A3E-4303-AD6A-CDBD9214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27"/>
    <w:rsid w:val="00026795"/>
    <w:rsid w:val="0025242E"/>
    <w:rsid w:val="002E1C18"/>
    <w:rsid w:val="00383B6A"/>
    <w:rsid w:val="00726927"/>
    <w:rsid w:val="00871327"/>
    <w:rsid w:val="00897735"/>
    <w:rsid w:val="00913F3E"/>
    <w:rsid w:val="00965A53"/>
    <w:rsid w:val="00986E4C"/>
    <w:rsid w:val="00C06E55"/>
    <w:rsid w:val="00D237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gbs:GrowBusinessDocument xmlns:gbs="http://www.software-innovation.no/growBusinessDocument" gbs:officeVersion="2007" gbs:sourceId="462649"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OHJE-2021-00470</gbs:DocumentNumber>
  <gbs:CF_noark_classification_code.Code gbs:loadFromGrowBusiness="OnEdit" gbs:saveInGrowBusiness="False" gbs:connected="true" gbs:recno="" gbs:entity="" gbs:datatype="string" gbs:key="10002" gbs:removeContentControl="0">00.01.01.02</gbs:CF_noark_classification_code.Code>
  <gbs:Title gbs:loadFromGrowBusiness="OnEdit" gbs:saveInGrowBusiness="False" gbs:connected="true" gbs:recno="" gbs:entity="" gbs:datatype="string" gbs:key="10003" gbs:removeContentControl="0">Sairaalaan kulkeminen muulla kuin yleisellä kulkuvälineellä 2022</gbs:Title>
  <gbs:CF_instructiondescription gbs:loadFromGrowBusiness="OnEdit" gbs:saveInGrowBusiness="False" gbs:connected="true" gbs:recno="" gbs:entity="" gbs:datatype="note" gbs:key="10004" gbs:removeContentControl="0">Taksin käyttö ja tilaaminen sairaalaan kulkemisessa, eKirje</gbs:CF_instructiondescription>
  <gbs:ToActivityContactJOINEX.Name gbs:loadFromGrowBusiness="OnProduce" gbs:saveInGrowBusiness="False" gbs:connected="true" gbs:recno="" gbs:entity="" gbs:datatype="string" gbs:key="10005" gbs:removeContentControl="0" gbs:joinex="[JOINEX=[ToRole] {!OJEX!}=100008]">Sairaanhoidon hallinto 1020P</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01</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3.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2.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3.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5.xml><?xml version="1.0" encoding="utf-8"?>
<ds:datastoreItem xmlns:ds="http://schemas.openxmlformats.org/officeDocument/2006/customXml" ds:itemID="{ED1CE177-FDD8-4127-BB68-D135403E3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3544</Characters>
  <Application>Microsoft Office Word</Application>
  <DocSecurity>0</DocSecurity>
  <Lines>29</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Jussila Tuija J.</dc:creator>
  <dc:description>Doha ohjemalli 18.2.2013</dc:description>
  <cp:lastModifiedBy>Jussila Tuija Johanna - 061P</cp:lastModifiedBy>
  <cp:revision>2</cp:revision>
  <cp:lastPrinted>2013-09-13T06:29:00Z</cp:lastPrinted>
  <dcterms:created xsi:type="dcterms:W3CDTF">2021-11-30T08:24:00Z</dcterms:created>
  <dcterms:modified xsi:type="dcterms:W3CDTF">2021-11-30T08:24:00Z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templateFilePath">
    <vt:lpwstr>\\Z10099\D360_DocProd_tuotanto\templates\ohjemalli_potilasohje_202003.dotx</vt:lpwstr>
  </property>
  <property fmtid="{D5CDD505-2E9C-101B-9397-08002B2CF9AE}" pid="4" name="filePathOneNote">
    <vt:lpwstr>\\Z10099\D360_Work_tuotanto\onenote\shp\jussilatj\</vt:lpwstr>
  </property>
  <property fmtid="{D5CDD505-2E9C-101B-9397-08002B2CF9AE}" pid="5" name="comment">
    <vt:lpwstr>Sairaalaan kulkeminen muulla kuin yleisellä kulkuvälineellä 2022</vt:lpwstr>
  </property>
  <property fmtid="{D5CDD505-2E9C-101B-9397-08002B2CF9AE}" pid="6" name="docId">
    <vt:lpwstr>462649</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98203</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Jussila Tuija J.</vt:lpwstr>
  </property>
  <property fmtid="{D5CDD505-2E9C-101B-9397-08002B2CF9AE}" pid="15" name="modifiedBy">
    <vt:lpwstr>Jussila Tuija J.</vt:lpwstr>
  </property>
  <property fmtid="{D5CDD505-2E9C-101B-9397-08002B2CF9AE}" pid="16" name="action">
    <vt:lpwstr>edit</vt:lpwstr>
  </property>
  <property fmtid="{D5CDD505-2E9C-101B-9397-08002B2CF9AE}" pid="17" name="serverName">
    <vt:lpwstr>d360.shp.fi</vt:lpwstr>
  </property>
  <property fmtid="{D5CDD505-2E9C-101B-9397-08002B2CF9AE}" pid="18" name="externalUser">
    <vt:lpwstr>
    </vt:lpwstr>
  </property>
  <property fmtid="{D5CDD505-2E9C-101B-9397-08002B2CF9AE}" pid="19" name="currentVerId">
    <vt:lpwstr>349969</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d360.shp.fi</vt:lpwstr>
  </property>
  <property fmtid="{D5CDD505-2E9C-101B-9397-08002B2CF9AE}" pid="23" name="Protocol">
    <vt:lpwstr>off</vt:lpwstr>
  </property>
  <property fmtid="{D5CDD505-2E9C-101B-9397-08002B2CF9AE}" pid="24" name="Site">
    <vt:lpwstr>/locator.aspx</vt:lpwstr>
  </property>
  <property fmtid="{D5CDD505-2E9C-101B-9397-08002B2CF9AE}" pid="25" name="FileID">
    <vt:lpwstr>463314</vt:lpwstr>
  </property>
  <property fmtid="{D5CDD505-2E9C-101B-9397-08002B2CF9AE}" pid="26" name="VerID">
    <vt:lpwstr>0</vt:lpwstr>
  </property>
  <property fmtid="{D5CDD505-2E9C-101B-9397-08002B2CF9AE}" pid="27" name="FilePath">
    <vt:lpwstr>\\Z10099\D360_Work_tuotanto\work\shp\jussilatj</vt:lpwstr>
  </property>
  <property fmtid="{D5CDD505-2E9C-101B-9397-08002B2CF9AE}" pid="28" name="FileName">
    <vt:lpwstr>OHJE-2021-00470 Sairaalaan kulkeminen muulla kuin yleisellä kulkuvälineellä 2022 463314_349969_0.DOCX</vt:lpwstr>
  </property>
  <property fmtid="{D5CDD505-2E9C-101B-9397-08002B2CF9AE}" pid="29" name="FullFileName">
    <vt:lpwstr>\\Z10099\D360_Work_tuotanto\work\shp\jussilatj\OHJE-2021-00470 Sairaalaan kulkeminen muulla kuin yleisellä kulkuvälineellä 2022 463314_349969_0.DOCX</vt:lpwstr>
  </property>
</Properties>
</file>