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EE5672" w:rsidRDefault="007E603B" w:rsidP="002D7B59">
          <w:pPr>
            <w:pStyle w:val="Otsikko1"/>
          </w:pPr>
          <w:r>
            <w:t>Vatsan UÄ kontrastiainetta käyttäen</w:t>
          </w:r>
        </w:p>
      </w:sdtContent>
    </w:sdt>
    <w:p w:rsidR="00871A83" w:rsidRPr="00EE5672" w:rsidRDefault="00871A83" w:rsidP="00871A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7E603B" w:rsidP="00871A83">
                <w:r>
                  <w:t>Vatsan ultraäänitutkimus varjoaineella</w:t>
                </w:r>
              </w:p>
            </w:sdtContent>
          </w:sdt>
        </w:tc>
      </w:tr>
    </w:tbl>
    <w:p w:rsidR="00871A83" w:rsidRDefault="00871A83" w:rsidP="00871A83"/>
    <w:p w:rsidR="00B405B0" w:rsidRDefault="00B405B0" w:rsidP="00B405B0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B405B0" w:rsidRPr="00B405B0" w:rsidRDefault="00B405B0" w:rsidP="00B405B0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B405B0"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B405B0" w:rsidRPr="00B405B0" w:rsidRDefault="00B405B0" w:rsidP="00B405B0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B405B0" w:rsidRPr="00B405B0" w:rsidRDefault="00CA4E9A" w:rsidP="00B405B0">
      <w:pPr>
        <w:ind w:left="2610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Sinulle</w:t>
      </w:r>
      <w:r w:rsidR="00B405B0" w:rsidRPr="00B405B0">
        <w:rPr>
          <w:rFonts w:ascii="Arial" w:eastAsia="Times New Roman" w:hAnsi="Arial" w:cs="Arial"/>
          <w:szCs w:val="20"/>
          <w:lang w:eastAsia="fi-FI"/>
        </w:rPr>
        <w:t xml:space="preserve"> on varattu vatsan ultraäänitutkimus, jossa tutkitaan vatsaa (esim. maksa) tehosteaineen avulla. Tehosteaine laitetaan laskimoon tutkimuksen yhteydessä. </w:t>
      </w:r>
    </w:p>
    <w:p w:rsidR="00B405B0" w:rsidRPr="00B405B0" w:rsidRDefault="00B405B0" w:rsidP="00B405B0">
      <w:pPr>
        <w:ind w:left="2610"/>
        <w:rPr>
          <w:rFonts w:ascii="Arial" w:eastAsia="Times New Roman" w:hAnsi="Arial" w:cs="Arial"/>
          <w:szCs w:val="20"/>
          <w:lang w:eastAsia="fi-FI"/>
        </w:rPr>
      </w:pPr>
    </w:p>
    <w:p w:rsidR="00B405B0" w:rsidRPr="00B405B0" w:rsidRDefault="00B405B0" w:rsidP="00B405B0">
      <w:pPr>
        <w:ind w:left="2610"/>
        <w:rPr>
          <w:rFonts w:ascii="Arial" w:eastAsia="Times New Roman" w:hAnsi="Arial" w:cs="Arial"/>
          <w:szCs w:val="20"/>
          <w:lang w:eastAsia="fi-FI"/>
        </w:rPr>
      </w:pPr>
      <w:r w:rsidRPr="00B405B0">
        <w:rPr>
          <w:rFonts w:ascii="Arial" w:eastAsia="Times New Roman" w:hAnsi="Arial" w:cs="Arial"/>
          <w:szCs w:val="20"/>
          <w:lang w:eastAsia="fi-FI"/>
        </w:rPr>
        <w:t>Tutkimu</w:t>
      </w:r>
      <w:r w:rsidR="00CA4E9A">
        <w:rPr>
          <w:rFonts w:ascii="Arial" w:eastAsia="Times New Roman" w:hAnsi="Arial" w:cs="Arial"/>
          <w:szCs w:val="20"/>
          <w:lang w:eastAsia="fi-FI"/>
        </w:rPr>
        <w:t>sta edeltävänä päivänä tulee välttää</w:t>
      </w:r>
      <w:r w:rsidRPr="00B405B0">
        <w:rPr>
          <w:rFonts w:ascii="Arial" w:eastAsia="Times New Roman" w:hAnsi="Arial" w:cs="Arial"/>
          <w:szCs w:val="20"/>
          <w:lang w:eastAsia="fi-FI"/>
        </w:rPr>
        <w:t xml:space="preserve"> kaasua muodostavia ruoka-aineita, kuten ruisleipää, herneitä ja omenaa.</w:t>
      </w:r>
    </w:p>
    <w:p w:rsidR="00B405B0" w:rsidRPr="00B405B0" w:rsidRDefault="00B405B0" w:rsidP="00B405B0">
      <w:pPr>
        <w:ind w:left="2610"/>
        <w:rPr>
          <w:rFonts w:ascii="Arial" w:eastAsia="Times New Roman" w:hAnsi="Arial" w:cs="Arial"/>
          <w:szCs w:val="20"/>
          <w:lang w:eastAsia="fi-FI"/>
        </w:rPr>
      </w:pPr>
    </w:p>
    <w:p w:rsidR="00B405B0" w:rsidRPr="00B405B0" w:rsidRDefault="00CA4E9A" w:rsidP="00B405B0">
      <w:pPr>
        <w:ind w:left="2610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</w:t>
      </w:r>
      <w:r w:rsidR="00B405B0" w:rsidRPr="00B405B0">
        <w:rPr>
          <w:rFonts w:ascii="Arial" w:eastAsia="Times New Roman" w:hAnsi="Arial" w:cs="Arial"/>
          <w:szCs w:val="20"/>
          <w:lang w:eastAsia="fi-FI"/>
        </w:rPr>
        <w:t>utkimuspäivänä</w:t>
      </w:r>
      <w:r>
        <w:rPr>
          <w:rFonts w:ascii="Arial" w:eastAsia="Times New Roman" w:hAnsi="Arial" w:cs="Arial"/>
          <w:szCs w:val="20"/>
          <w:lang w:eastAsia="fi-FI"/>
        </w:rPr>
        <w:t xml:space="preserve"> tulee olla</w:t>
      </w:r>
      <w:r w:rsidR="00B405B0" w:rsidRPr="00B405B0">
        <w:rPr>
          <w:rFonts w:ascii="Arial" w:eastAsia="Times New Roman" w:hAnsi="Arial" w:cs="Arial"/>
          <w:szCs w:val="20"/>
          <w:lang w:eastAsia="fi-FI"/>
        </w:rPr>
        <w:t xml:space="preserve"> s</w:t>
      </w:r>
      <w:r>
        <w:rPr>
          <w:rFonts w:ascii="Arial" w:eastAsia="Times New Roman" w:hAnsi="Arial" w:cs="Arial"/>
          <w:szCs w:val="20"/>
          <w:lang w:eastAsia="fi-FI"/>
        </w:rPr>
        <w:t>yömättä, mutta jos tutkimus on myöhään iltapäivällä, ole syömättä vähintään neljä</w:t>
      </w:r>
      <w:r w:rsidR="00B405B0" w:rsidRPr="00B405B0">
        <w:rPr>
          <w:rFonts w:ascii="Arial" w:eastAsia="Times New Roman" w:hAnsi="Arial" w:cs="Arial"/>
          <w:szCs w:val="20"/>
          <w:lang w:eastAsia="fi-FI"/>
        </w:rPr>
        <w:t xml:space="preserve"> tuntia. </w:t>
      </w:r>
      <w:r>
        <w:rPr>
          <w:rFonts w:ascii="Arial" w:eastAsia="Times New Roman" w:hAnsi="Arial" w:cs="Arial"/>
          <w:szCs w:val="20"/>
          <w:lang w:eastAsia="fi-FI"/>
        </w:rPr>
        <w:t>Vettä ja kirkkaita mehuja voi</w:t>
      </w:r>
      <w:r w:rsidR="00B405B0" w:rsidRPr="00B405B0">
        <w:rPr>
          <w:rFonts w:ascii="Arial" w:eastAsia="Times New Roman" w:hAnsi="Arial" w:cs="Arial"/>
          <w:szCs w:val="20"/>
          <w:lang w:eastAsia="fi-FI"/>
        </w:rPr>
        <w:t xml:space="preserve"> juoda normaalisti. Lä</w:t>
      </w:r>
      <w:r>
        <w:rPr>
          <w:rFonts w:ascii="Arial" w:eastAsia="Times New Roman" w:hAnsi="Arial" w:cs="Arial"/>
          <w:szCs w:val="20"/>
          <w:lang w:eastAsia="fi-FI"/>
        </w:rPr>
        <w:t>äkärin määräämät lääkkeet voi</w:t>
      </w:r>
      <w:r w:rsidR="00B405B0" w:rsidRPr="00B405B0">
        <w:rPr>
          <w:rFonts w:ascii="Arial" w:eastAsia="Times New Roman" w:hAnsi="Arial" w:cs="Arial"/>
          <w:szCs w:val="20"/>
          <w:lang w:eastAsia="fi-FI"/>
        </w:rPr>
        <w:t xml:space="preserve"> ottaa normaalisti.</w:t>
      </w:r>
    </w:p>
    <w:p w:rsidR="00B405B0" w:rsidRPr="00B405B0" w:rsidRDefault="00B405B0" w:rsidP="00B405B0">
      <w:pPr>
        <w:ind w:left="2610"/>
        <w:rPr>
          <w:rFonts w:ascii="Arial" w:eastAsia="Times New Roman" w:hAnsi="Arial" w:cs="Arial"/>
          <w:szCs w:val="20"/>
          <w:lang w:eastAsia="fi-FI"/>
        </w:rPr>
      </w:pPr>
    </w:p>
    <w:p w:rsidR="00B405B0" w:rsidRPr="00B405B0" w:rsidRDefault="00CA4E9A" w:rsidP="00B405B0">
      <w:pPr>
        <w:ind w:left="2610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Mikäli olet tai epäilet olevasi raskaana, ilmoitathan siitä lähettävään yksikköön.</w:t>
      </w:r>
    </w:p>
    <w:p w:rsidR="00B405B0" w:rsidRPr="00B405B0" w:rsidRDefault="00B405B0" w:rsidP="00B405B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B405B0" w:rsidRPr="00B405B0" w:rsidRDefault="00B405B0" w:rsidP="00B405B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B405B0" w:rsidRPr="00B405B0" w:rsidRDefault="00B405B0" w:rsidP="00B405B0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B405B0"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B405B0" w:rsidRPr="00B405B0" w:rsidRDefault="00CA4E9A" w:rsidP="00B405B0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Tutkimusta varten vatsan</w:t>
      </w:r>
      <w:r w:rsidR="00B405B0" w:rsidRPr="00B405B0">
        <w:rPr>
          <w:rFonts w:ascii="Arial" w:eastAsia="Times New Roman" w:hAnsi="Arial" w:cs="Arial"/>
          <w:szCs w:val="20"/>
          <w:lang w:eastAsia="fi-FI"/>
        </w:rPr>
        <w:t xml:space="preserve"> alue</w:t>
      </w:r>
      <w:r>
        <w:rPr>
          <w:rFonts w:ascii="Arial" w:eastAsia="Times New Roman" w:hAnsi="Arial" w:cs="Arial"/>
          <w:szCs w:val="20"/>
          <w:lang w:eastAsia="fi-FI"/>
        </w:rPr>
        <w:t xml:space="preserve"> riisutaan</w:t>
      </w:r>
      <w:r w:rsidR="00B405B0" w:rsidRPr="00B405B0">
        <w:rPr>
          <w:rFonts w:ascii="Arial" w:eastAsia="Times New Roman" w:hAnsi="Arial" w:cs="Arial"/>
          <w:szCs w:val="20"/>
          <w:lang w:eastAsia="fi-FI"/>
        </w:rPr>
        <w:t xml:space="preserve"> paljaaksi. Iholle levitetään geeliä ja röntgenlääkäri tutkii vatsaa ultraäänianturia liikuttelemalla. Tutkimusta ennen tai sen aikana laitetaan verisuonikanyyli kyynärtaipeeseen. Tehosteainetta eli </w:t>
      </w:r>
      <w:proofErr w:type="spellStart"/>
      <w:r w:rsidR="00B405B0" w:rsidRPr="00B405B0">
        <w:rPr>
          <w:rFonts w:ascii="Arial" w:eastAsia="Times New Roman" w:hAnsi="Arial" w:cs="Arial"/>
          <w:szCs w:val="20"/>
          <w:lang w:eastAsia="fi-FI"/>
        </w:rPr>
        <w:t>rikkiheksafluoridia</w:t>
      </w:r>
      <w:proofErr w:type="spellEnd"/>
      <w:r w:rsidR="00B405B0" w:rsidRPr="00B405B0">
        <w:rPr>
          <w:rFonts w:ascii="Arial" w:eastAsia="Times New Roman" w:hAnsi="Arial" w:cs="Arial"/>
          <w:szCs w:val="20"/>
          <w:lang w:eastAsia="fi-FI"/>
        </w:rPr>
        <w:t xml:space="preserve"> (</w:t>
      </w:r>
      <w:proofErr w:type="spellStart"/>
      <w:r w:rsidR="00B405B0" w:rsidRPr="00B405B0">
        <w:rPr>
          <w:rFonts w:ascii="Arial" w:eastAsia="Times New Roman" w:hAnsi="Arial" w:cs="Arial"/>
          <w:szCs w:val="20"/>
          <w:lang w:eastAsia="fi-FI"/>
        </w:rPr>
        <w:t>SonoVue</w:t>
      </w:r>
      <w:proofErr w:type="spellEnd"/>
      <w:r w:rsidR="00B405B0" w:rsidRPr="00B405B0">
        <w:rPr>
          <w:rFonts w:ascii="Arial" w:eastAsia="Times New Roman" w:hAnsi="Arial" w:cs="Arial"/>
          <w:szCs w:val="20"/>
          <w:lang w:eastAsia="fi-FI"/>
        </w:rPr>
        <w:t>) laitetaan laskimoon parantamaan veren kaikuominaisuuksia. Tehosteaineesta ei yleensä tule mitään tuntemuksia tutkittavalle.</w:t>
      </w:r>
      <w:r w:rsidR="00B405B0" w:rsidRPr="00B405B0">
        <w:rPr>
          <w:rFonts w:ascii="Arial" w:eastAsia="Times New Roman" w:hAnsi="Arial" w:cs="Arial"/>
          <w:b/>
          <w:szCs w:val="20"/>
          <w:lang w:eastAsia="fi-FI"/>
        </w:rPr>
        <w:t xml:space="preserve"> </w:t>
      </w:r>
      <w:r w:rsidR="00B405B0" w:rsidRPr="00B405B0">
        <w:rPr>
          <w:rFonts w:ascii="Arial" w:eastAsia="Times New Roman" w:hAnsi="Arial" w:cs="Arial"/>
          <w:szCs w:val="20"/>
          <w:lang w:eastAsia="fi-FI"/>
        </w:rPr>
        <w:t>Tutkimus kestää 20-30 minuuttia.</w:t>
      </w:r>
    </w:p>
    <w:p w:rsidR="00B405B0" w:rsidRPr="00B405B0" w:rsidRDefault="00B405B0" w:rsidP="00B405B0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B405B0" w:rsidRPr="00B405B0" w:rsidRDefault="00B405B0" w:rsidP="00B405B0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B405B0" w:rsidRPr="00B405B0" w:rsidRDefault="00B405B0" w:rsidP="00B405B0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B405B0" w:rsidRPr="00B405B0" w:rsidRDefault="00B405B0" w:rsidP="00B405B0">
      <w:pPr>
        <w:rPr>
          <w:rFonts w:ascii="Arial" w:eastAsia="Times New Roman" w:hAnsi="Arial" w:cs="Arial"/>
          <w:b/>
          <w:szCs w:val="20"/>
          <w:lang w:eastAsia="fi-FI"/>
        </w:rPr>
      </w:pPr>
      <w:r w:rsidRPr="00B405B0">
        <w:rPr>
          <w:rFonts w:ascii="Arial" w:eastAsia="Times New Roman" w:hAnsi="Arial" w:cs="Arial"/>
          <w:b/>
          <w:szCs w:val="20"/>
          <w:lang w:eastAsia="fi-FI"/>
        </w:rPr>
        <w:t>TUTKIMUKSEN JÄLKIHOITO</w:t>
      </w:r>
    </w:p>
    <w:p w:rsidR="00B405B0" w:rsidRPr="00B405B0" w:rsidRDefault="00B405B0" w:rsidP="00B405B0">
      <w:pPr>
        <w:ind w:left="2608" w:firstLine="2"/>
        <w:rPr>
          <w:rFonts w:ascii="Arial" w:eastAsia="Times New Roman" w:hAnsi="Arial" w:cs="Arial"/>
          <w:szCs w:val="20"/>
          <w:lang w:eastAsia="fi-FI"/>
        </w:rPr>
      </w:pPr>
      <w:r w:rsidRPr="00B405B0">
        <w:rPr>
          <w:rFonts w:ascii="Arial" w:eastAsia="Times New Roman" w:hAnsi="Arial" w:cs="Arial"/>
          <w:szCs w:val="20"/>
          <w:lang w:eastAsia="fi-FI"/>
        </w:rPr>
        <w:t>Tutkimuksen jälkeen ei ole rajoituksia. Tehoste</w:t>
      </w:r>
      <w:r w:rsidR="00CA4E9A">
        <w:rPr>
          <w:rFonts w:ascii="Arial" w:eastAsia="Times New Roman" w:hAnsi="Arial" w:cs="Arial"/>
          <w:szCs w:val="20"/>
          <w:lang w:eastAsia="fi-FI"/>
        </w:rPr>
        <w:t>aineen laiton jälkeen vointia seurataan</w:t>
      </w:r>
      <w:r w:rsidRPr="00B405B0">
        <w:rPr>
          <w:rFonts w:ascii="Arial" w:eastAsia="Times New Roman" w:hAnsi="Arial" w:cs="Arial"/>
          <w:szCs w:val="20"/>
          <w:lang w:eastAsia="fi-FI"/>
        </w:rPr>
        <w:t xml:space="preserve"> röntgenosastolla 20–30 minuuttia. Tiedon tutkimuksen tuloksesta antaa hoitava lääkäri.</w:t>
      </w:r>
    </w:p>
    <w:p w:rsidR="00B405B0" w:rsidRPr="00B405B0" w:rsidRDefault="00B405B0" w:rsidP="00B405B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B405B0" w:rsidRPr="00B405B0" w:rsidRDefault="00B405B0" w:rsidP="00B405B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B405B0">
        <w:rPr>
          <w:rFonts w:ascii="Arial" w:eastAsia="Times New Roman" w:hAnsi="Arial" w:cs="Arial"/>
          <w:szCs w:val="20"/>
          <w:lang w:eastAsia="fi-FI"/>
        </w:rPr>
        <w:tab/>
      </w:r>
      <w:r w:rsidRPr="00B405B0">
        <w:rPr>
          <w:rFonts w:ascii="Arial" w:eastAsia="Times New Roman" w:hAnsi="Arial" w:cs="Arial"/>
          <w:szCs w:val="20"/>
          <w:lang w:eastAsia="fi-FI"/>
        </w:rPr>
        <w:tab/>
      </w:r>
    </w:p>
    <w:p w:rsidR="00B405B0" w:rsidRPr="00B405B0" w:rsidRDefault="00B405B0" w:rsidP="00B405B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B405B0">
        <w:rPr>
          <w:rFonts w:ascii="Arial" w:eastAsia="Times New Roman" w:hAnsi="Arial" w:cs="Arial"/>
          <w:b/>
          <w:szCs w:val="20"/>
          <w:lang w:eastAsia="fi-FI"/>
        </w:rPr>
        <w:t>YHTEYSTIEDOT</w:t>
      </w:r>
      <w:r w:rsidRPr="00B405B0"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CA4E9A" w:rsidRPr="00903C41" w:rsidRDefault="00CA4E9A" w:rsidP="00CA4E9A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Jos sinulla on kysyttävää tutkimuksen kulusta tai ilmoitettu tutkimusaika ei sovi, voit ottaa yhteyttä röntgenin toimistoon puh. 017-173322 arkisin klo 8.00-14.30.</w:t>
      </w:r>
    </w:p>
    <w:p w:rsidR="00CA4E9A" w:rsidRDefault="00CA4E9A" w:rsidP="00CA4E9A">
      <w:pPr>
        <w:ind w:left="2608"/>
        <w:jc w:val="both"/>
        <w:rPr>
          <w:rFonts w:ascii="Arial" w:hAnsi="Arial" w:cs="Arial"/>
        </w:rPr>
      </w:pPr>
    </w:p>
    <w:p w:rsidR="00CA4E9A" w:rsidRPr="00903C41" w:rsidRDefault="00CA4E9A" w:rsidP="00CA4E9A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Lisätietoa kuvantamistutkimuksista ja niiden turvallisuudesta saat internetistä</w:t>
      </w:r>
      <w:r>
        <w:rPr>
          <w:rFonts w:ascii="Arial" w:hAnsi="Arial" w:cs="Arial"/>
        </w:rPr>
        <w:t>:</w:t>
      </w:r>
    </w:p>
    <w:p w:rsidR="00CA4E9A" w:rsidRDefault="00CA4E9A" w:rsidP="00CA4E9A">
      <w:pPr>
        <w:ind w:left="2608"/>
        <w:jc w:val="both"/>
        <w:rPr>
          <w:rFonts w:ascii="Arial" w:hAnsi="Arial" w:cs="Arial"/>
        </w:rPr>
      </w:pPr>
      <w:r>
        <w:rPr>
          <w:rFonts w:ascii="Arial" w:hAnsi="Arial" w:cs="Arial"/>
        </w:rPr>
        <w:t>www.tutkimukseen.fi ​</w:t>
      </w:r>
    </w:p>
    <w:p w:rsidR="009B4A3D" w:rsidRPr="009B4A3D" w:rsidRDefault="00CA4E9A" w:rsidP="00155DAC">
      <w:pPr>
        <w:ind w:left="2608"/>
        <w:jc w:val="both"/>
      </w:pPr>
      <w:r w:rsidRPr="00903C41">
        <w:rPr>
          <w:rFonts w:ascii="Arial" w:hAnsi="Arial" w:cs="Arial"/>
        </w:rPr>
        <w:t>www.stuk.fi​</w:t>
      </w:r>
      <w:bookmarkStart w:id="0" w:name="_GoBack"/>
      <w:bookmarkEnd w:id="0"/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bleGrid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Header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1"/>
      <w:gridCol w:w="1170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E567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55DAC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155DAC" w:rsidRPr="00155DAC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E567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OHJE-2013-01467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E567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E567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55DA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55DAC">
            <w:rPr>
              <w:rFonts w:ascii="Arial" w:hAnsi="Arial" w:cs="Arial"/>
              <w:noProof/>
            </w:rPr>
            <w:instrText>25.1.2022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55DAC">
            <w:rPr>
              <w:rFonts w:ascii="Arial" w:hAnsi="Arial" w:cs="Arial"/>
              <w:noProof/>
            </w:rPr>
            <w:t>25.1.2022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E603B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5DAC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74775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603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63B"/>
    <w:rsid w:val="00AD7948"/>
    <w:rsid w:val="00AE1D5C"/>
    <w:rsid w:val="00AF1FCD"/>
    <w:rsid w:val="00AF56F3"/>
    <w:rsid w:val="00B2158C"/>
    <w:rsid w:val="00B235DE"/>
    <w:rsid w:val="00B27222"/>
    <w:rsid w:val="00B341A9"/>
    <w:rsid w:val="00B405B0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4E9A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EE5672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1CA5E2-D038-4125-9605-C4A944FC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386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OHJE-2013-01467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Vatsan UÄ kontrastiainetta käyttäen</gbs:Title>
  <gbs:CF_instructiondescription gbs:loadFromGrowBusiness="OnEdit" gbs:saveInGrowBusiness="False" gbs:connected="true" gbs:recno="" gbs:entity="" gbs:datatype="note" gbs:key="10004" gbs:removeContentControl="0">Vatsan ultraäänitutkimus varjoaineella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C3E44E3B-1CD9-4C90-A5C4-17DCFB74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Parviainen Hanne</dc:creator>
  <dc:description>Doha ohjemalli 18.2.2013</dc:description>
  <cp:lastModifiedBy>Niemelä Liisa</cp:lastModifiedBy>
  <cp:revision>3</cp:revision>
  <cp:lastPrinted>2013-09-13T06:29:00Z</cp:lastPrinted>
  <dcterms:created xsi:type="dcterms:W3CDTF">2022-01-25T08:48:00Z</dcterms:created>
  <dcterms:modified xsi:type="dcterms:W3CDTF">2022-01-25T08:48:00Z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\\Z10099\D360_Work_tuotanto\onenote\shp\hannepa\</vt:lpwstr>
  </property>
  <property fmtid="{D5CDD505-2E9C-101B-9397-08002B2CF9AE}" pid="5" name="comment">
    <vt:lpwstr>Vatsan ultraääni tehosteaineella, ohje potilaalle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\\Z10099\D360_Work_tuotanto\work\shp\niemelal\OHJE-2013-01467 Vatsan UÄ kontrastiainetta käyttäen 471503_354092_0.DOCX</vt:lpwstr>
  </property>
  <property name="docId" fmtid="{D5CDD505-2E9C-101B-9397-08002B2CF9AE}" pid="31">
    <vt:lpwstr>203869</vt:lpwstr>
  </property>
  <property name="verId" fmtid="{D5CDD505-2E9C-101B-9397-08002B2CF9AE}" pid="32">
    <vt:lpwstr>354092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Parviainen Hanne</vt:lpwstr>
  </property>
  <property name="modifiedBy" fmtid="{D5CDD505-2E9C-101B-9397-08002B2CF9AE}" pid="41">
    <vt:lpwstr>Niemelä Liisa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354092</vt:lpwstr>
  </property>
  <property name="fileId" fmtid="{D5CDD505-2E9C-101B-9397-08002B2CF9AE}" pid="50">
    <vt:lpwstr>471503</vt:lpwstr>
  </property>
  <property name="fileName" fmtid="{D5CDD505-2E9C-101B-9397-08002B2CF9AE}" pid="51">
    <vt:lpwstr>OHJE-2013-01467 Vatsan UÄ kontrastiainetta käyttäen 471503_354092_0.DOCX</vt:lpwstr>
  </property>
  <property name="filePath" fmtid="{D5CDD505-2E9C-101B-9397-08002B2CF9AE}" pid="52">
    <vt:lpwstr>\\Z10099\D360_Work_tuotanto\work\shp\arttuku\</vt:lpwstr>
  </property>
  <property name="Operation" fmtid="{D5CDD505-2E9C-101B-9397-08002B2CF9AE}" pid="53">
    <vt:lpwstr>CheckoutFile</vt:lpwstr>
  </property>
</Properties>
</file>