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14:paraId="3D483815" w14:textId="77777777" w:rsidR="00871A83" w:rsidRPr="007D5ABF" w:rsidRDefault="007D5ABF" w:rsidP="002D7B59">
          <w:pPr>
            <w:pStyle w:val="Otsikko10"/>
          </w:pPr>
          <w:r>
            <w:t>Lapsen virtsarakon toiminnan varjoainetutkimus (miktiokystografia)</w:t>
          </w:r>
        </w:p>
      </w:sdtContent>
    </w:sdt>
    <w:p w14:paraId="169C5872" w14:textId="77777777" w:rsidR="00871A83" w:rsidRPr="007D5ABF"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14:paraId="4E58C394" w14:textId="77777777" w:rsidTr="0080213A">
        <w:tc>
          <w:tcPr>
            <w:tcW w:w="1280" w:type="dxa"/>
          </w:tcPr>
          <w:p w14:paraId="06F9C697" w14:textId="77777777"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14:paraId="374432AC" w14:textId="77777777" w:rsidR="00871A83" w:rsidRPr="00871A83" w:rsidRDefault="007D5ABF" w:rsidP="00871A83">
                <w:r>
                  <w:t>Virtsarakon varjoainekuvaus.</w:t>
                </w:r>
              </w:p>
            </w:sdtContent>
          </w:sdt>
        </w:tc>
      </w:tr>
    </w:tbl>
    <w:p w14:paraId="3E53EF77" w14:textId="77777777" w:rsidR="00871A83" w:rsidRDefault="00871A83" w:rsidP="00871A83"/>
    <w:p w14:paraId="3D9BA0CE" w14:textId="77777777" w:rsidR="007D5ABF" w:rsidRDefault="007D5ABF" w:rsidP="007D5ABF">
      <w:pPr>
        <w:pStyle w:val="Vaintekstin"/>
        <w:ind w:left="2608" w:hanging="2608"/>
        <w:rPr>
          <w:rFonts w:ascii="Arial" w:hAnsi="Arial" w:cs="Arial"/>
          <w:b/>
          <w:sz w:val="22"/>
        </w:rPr>
      </w:pPr>
      <w:r>
        <w:rPr>
          <w:rFonts w:ascii="Arial" w:hAnsi="Arial" w:cs="Arial"/>
          <w:b/>
          <w:sz w:val="22"/>
        </w:rPr>
        <w:t>TUTKIMUKSEEN VALMISTAUTUMINEN</w:t>
      </w:r>
    </w:p>
    <w:p w14:paraId="1674DD8C" w14:textId="77777777" w:rsidR="007D5ABF" w:rsidRDefault="007D5ABF" w:rsidP="007D5ABF">
      <w:pPr>
        <w:pStyle w:val="Vaintekstin"/>
        <w:ind w:left="2608"/>
        <w:rPr>
          <w:rFonts w:ascii="Arial" w:hAnsi="Arial" w:cs="Arial"/>
          <w:sz w:val="22"/>
        </w:rPr>
      </w:pPr>
      <w:r>
        <w:rPr>
          <w:rFonts w:ascii="Arial" w:hAnsi="Arial" w:cs="Arial"/>
          <w:sz w:val="22"/>
        </w:rPr>
        <w:t>Ei erityistä valmistautumista.</w:t>
      </w:r>
    </w:p>
    <w:p w14:paraId="1C640E1E" w14:textId="77777777" w:rsidR="007D5ABF" w:rsidRDefault="007D5ABF" w:rsidP="007D5ABF">
      <w:pPr>
        <w:pStyle w:val="Vaintekstin"/>
        <w:ind w:left="2608"/>
        <w:rPr>
          <w:rFonts w:ascii="Arial" w:hAnsi="Arial" w:cs="Arial"/>
          <w:sz w:val="22"/>
        </w:rPr>
      </w:pPr>
      <w:r>
        <w:rPr>
          <w:rFonts w:ascii="Arial" w:hAnsi="Arial" w:cs="Arial"/>
          <w:sz w:val="22"/>
        </w:rPr>
        <w:t>Tutkimuksessa käytettävä varjoaine sisältää jodia, minkä vuoksi on tärkeä tietää, onko lapsellanne lääkeaine- tai varjoaineyliherkkyyttä.</w:t>
      </w:r>
    </w:p>
    <w:p w14:paraId="457E4899" w14:textId="77777777" w:rsidR="007D5ABF" w:rsidRDefault="007D5ABF" w:rsidP="007D5ABF">
      <w:pPr>
        <w:pStyle w:val="Vaintekstin"/>
        <w:rPr>
          <w:rFonts w:ascii="Arial" w:hAnsi="Arial" w:cs="Arial"/>
          <w:sz w:val="22"/>
        </w:rPr>
      </w:pPr>
    </w:p>
    <w:p w14:paraId="18B3FC29" w14:textId="77777777" w:rsidR="007D5ABF" w:rsidRDefault="007D5ABF" w:rsidP="007D5ABF">
      <w:pPr>
        <w:pStyle w:val="Vaintekstin"/>
        <w:ind w:left="2608" w:hanging="2608"/>
        <w:rPr>
          <w:rFonts w:ascii="Arial" w:hAnsi="Arial" w:cs="Arial"/>
          <w:b/>
          <w:sz w:val="22"/>
        </w:rPr>
      </w:pPr>
      <w:r>
        <w:rPr>
          <w:rFonts w:ascii="Arial" w:hAnsi="Arial" w:cs="Arial"/>
          <w:b/>
          <w:sz w:val="22"/>
        </w:rPr>
        <w:t>TUTKIMUKSEN KULKU</w:t>
      </w:r>
    </w:p>
    <w:p w14:paraId="4BDD7DEC" w14:textId="77777777" w:rsidR="007D5ABF" w:rsidRDefault="007D5ABF" w:rsidP="007D5ABF">
      <w:pPr>
        <w:pStyle w:val="Vaintekstin"/>
        <w:ind w:left="2608"/>
        <w:rPr>
          <w:rFonts w:ascii="Arial" w:hAnsi="Arial" w:cs="Arial"/>
          <w:b/>
          <w:sz w:val="22"/>
        </w:rPr>
      </w:pPr>
      <w:r>
        <w:rPr>
          <w:rFonts w:ascii="Arial" w:hAnsi="Arial" w:cs="Arial"/>
          <w:sz w:val="22"/>
        </w:rPr>
        <w:t>Vanhemmat saavat olla tutkimuksessa mukana. Lapselta riisutaan omat vaatteet ja hän saa sairaalan paidan tutkimuksen ajaksi.</w:t>
      </w:r>
    </w:p>
    <w:p w14:paraId="0B349616" w14:textId="77777777" w:rsidR="007D5ABF" w:rsidRDefault="007D5ABF" w:rsidP="007D5ABF">
      <w:pPr>
        <w:pStyle w:val="Vaintekstin"/>
        <w:ind w:left="2608"/>
        <w:rPr>
          <w:rFonts w:ascii="Arial" w:hAnsi="Arial" w:cs="Arial"/>
          <w:sz w:val="22"/>
        </w:rPr>
      </w:pPr>
      <w:r>
        <w:rPr>
          <w:rFonts w:ascii="Arial" w:hAnsi="Arial" w:cs="Arial"/>
          <w:sz w:val="22"/>
        </w:rPr>
        <w:t>Vauvoja ja leikki-ikäisiä tuetaan jaloista ja käsistä pysymään paikoillaan tutkimuspöydällä tutkimuksen aikana.</w:t>
      </w:r>
    </w:p>
    <w:p w14:paraId="7B6E8B2D" w14:textId="77777777" w:rsidR="007D5ABF" w:rsidRDefault="007D5ABF" w:rsidP="007D5ABF">
      <w:pPr>
        <w:pStyle w:val="Vaintekstin"/>
        <w:ind w:left="2608"/>
        <w:rPr>
          <w:rFonts w:ascii="Arial" w:hAnsi="Arial" w:cs="Arial"/>
          <w:sz w:val="22"/>
        </w:rPr>
      </w:pPr>
      <w:r>
        <w:rPr>
          <w:rFonts w:ascii="Arial" w:hAnsi="Arial" w:cs="Arial"/>
          <w:sz w:val="22"/>
        </w:rPr>
        <w:t>Alapesun jälkeen röntgenlääkäri laittaa pehmeän, ohuen muoviletkun eli katetrin virtsaputkea pitkin virtsarakkoon. Katetrin päässä on liukastavaa, ihoa/limakalvoja puuduttavaa geeliä. Tutkimuksen alussa otetaan virtsanäyte katetrin kautta. Katetri kiinnitetään iholle teipillä.</w:t>
      </w:r>
    </w:p>
    <w:p w14:paraId="5ADE3E99" w14:textId="77777777" w:rsidR="007D5ABF" w:rsidRDefault="007D5ABF" w:rsidP="007D5ABF">
      <w:pPr>
        <w:pStyle w:val="Vaintekstin"/>
        <w:ind w:left="2608"/>
        <w:rPr>
          <w:rFonts w:ascii="Arial" w:hAnsi="Arial" w:cs="Arial"/>
          <w:sz w:val="22"/>
        </w:rPr>
      </w:pPr>
    </w:p>
    <w:p w14:paraId="1B145A29" w14:textId="77777777" w:rsidR="007D5ABF" w:rsidRDefault="007D5ABF" w:rsidP="007D5ABF">
      <w:pPr>
        <w:pStyle w:val="Vaintekstin"/>
        <w:ind w:left="2608"/>
        <w:rPr>
          <w:rFonts w:ascii="Arial" w:hAnsi="Arial" w:cs="Arial"/>
          <w:sz w:val="22"/>
        </w:rPr>
      </w:pPr>
      <w:r>
        <w:rPr>
          <w:rFonts w:ascii="Arial" w:hAnsi="Arial" w:cs="Arial"/>
          <w:sz w:val="22"/>
        </w:rPr>
        <w:t>Virtsarakkoon laitetaan kirkasta, nesteistä varjoainetta katetria pitkin niin, että lapselle tulee virtsaamistarve. Samalla vatsan alueelta otetaan röntgenkuvia selällään ja kyljellään maaten. Virtsaamisvaihe kuvataan ja katetri otetaan pois. Vauvat ja pienet leikki-ikäiset pissaavat hyvin suojatulle tutkimuspöydälle. Isommat lapset voivat pissata istuen kuvaustelineeseen kiinnitetyllä potalla tai pojat seisten kuikkaan.</w:t>
      </w:r>
    </w:p>
    <w:p w14:paraId="76D3A3EB" w14:textId="77777777" w:rsidR="007D5ABF" w:rsidRDefault="007D5ABF" w:rsidP="007D5ABF">
      <w:pPr>
        <w:pStyle w:val="Vaintekstin"/>
        <w:rPr>
          <w:rFonts w:ascii="Arial" w:hAnsi="Arial" w:cs="Arial"/>
          <w:sz w:val="22"/>
        </w:rPr>
      </w:pPr>
    </w:p>
    <w:p w14:paraId="30446416" w14:textId="77777777" w:rsidR="007D5ABF" w:rsidRDefault="007D5ABF" w:rsidP="007D5ABF">
      <w:pPr>
        <w:pStyle w:val="Vaintekstin"/>
        <w:ind w:left="2608"/>
        <w:rPr>
          <w:rFonts w:ascii="Arial" w:hAnsi="Arial" w:cs="Arial"/>
          <w:sz w:val="22"/>
        </w:rPr>
      </w:pPr>
      <w:r>
        <w:rPr>
          <w:rFonts w:ascii="Arial" w:hAnsi="Arial" w:cs="Arial"/>
          <w:sz w:val="22"/>
        </w:rPr>
        <w:t>Tutkimus ei ole kivulias. Lapsi tuntee kirvelyä katetria laitettaessa ja alamahalla täyttymisen tunnetta virtsarakkoa täytettäessä.</w:t>
      </w:r>
    </w:p>
    <w:p w14:paraId="4AC06141" w14:textId="77777777" w:rsidR="007D5ABF" w:rsidRDefault="007D5ABF" w:rsidP="007D5ABF">
      <w:pPr>
        <w:pStyle w:val="Vaintekstin"/>
        <w:ind w:left="2608"/>
        <w:rPr>
          <w:rFonts w:ascii="Arial" w:hAnsi="Arial" w:cs="Arial"/>
          <w:sz w:val="22"/>
        </w:rPr>
      </w:pPr>
      <w:r>
        <w:rPr>
          <w:rFonts w:ascii="Arial" w:hAnsi="Arial" w:cs="Arial"/>
          <w:sz w:val="22"/>
        </w:rPr>
        <w:t>Tutkimus kestää noin 30 min.</w:t>
      </w:r>
    </w:p>
    <w:p w14:paraId="515FDC78" w14:textId="77777777" w:rsidR="007D5ABF" w:rsidRDefault="007D5ABF" w:rsidP="007D5ABF">
      <w:pPr>
        <w:pStyle w:val="Vaintekstin"/>
        <w:rPr>
          <w:rFonts w:ascii="Arial" w:hAnsi="Arial" w:cs="Arial"/>
          <w:sz w:val="22"/>
        </w:rPr>
      </w:pPr>
    </w:p>
    <w:p w14:paraId="6599C9F9" w14:textId="77777777" w:rsidR="007D5ABF" w:rsidRDefault="007D5ABF" w:rsidP="007D5ABF">
      <w:pPr>
        <w:pStyle w:val="Vaintekstin"/>
        <w:ind w:left="2608" w:hanging="2608"/>
        <w:rPr>
          <w:rFonts w:ascii="Arial" w:hAnsi="Arial" w:cs="Arial"/>
          <w:b/>
          <w:sz w:val="22"/>
        </w:rPr>
      </w:pPr>
      <w:r>
        <w:rPr>
          <w:rFonts w:ascii="Arial" w:hAnsi="Arial" w:cs="Arial"/>
          <w:b/>
          <w:sz w:val="22"/>
        </w:rPr>
        <w:t>TUTKIMUKSEN JÄLKIHOITO</w:t>
      </w:r>
    </w:p>
    <w:p w14:paraId="57E64240" w14:textId="77777777" w:rsidR="007D5ABF" w:rsidRDefault="007D5ABF" w:rsidP="007D5ABF">
      <w:pPr>
        <w:pStyle w:val="Vaintekstin"/>
        <w:ind w:left="2608"/>
        <w:rPr>
          <w:rFonts w:ascii="Arial" w:hAnsi="Arial" w:cs="Arial"/>
          <w:sz w:val="22"/>
        </w:rPr>
      </w:pPr>
      <w:r>
        <w:rPr>
          <w:rFonts w:ascii="Arial" w:hAnsi="Arial" w:cs="Arial"/>
          <w:sz w:val="22"/>
        </w:rPr>
        <w:t>Lapsi pääsee pesulle ja pukeutumaan.</w:t>
      </w:r>
    </w:p>
    <w:p w14:paraId="37888790" w14:textId="77777777" w:rsidR="007D5ABF" w:rsidRDefault="007D5ABF" w:rsidP="007D5ABF">
      <w:pPr>
        <w:pStyle w:val="Vaintekstin"/>
        <w:ind w:left="2608"/>
        <w:rPr>
          <w:rFonts w:ascii="Arial" w:hAnsi="Arial" w:cs="Arial"/>
          <w:sz w:val="22"/>
        </w:rPr>
      </w:pPr>
      <w:r>
        <w:rPr>
          <w:rFonts w:ascii="Arial" w:hAnsi="Arial" w:cs="Arial"/>
          <w:sz w:val="22"/>
        </w:rPr>
        <w:t>Varjoaine poistuu virtsatessa. Tutkimuksen jälkeen virtsa saattaa olla hieman vaaleanpunaista, koska katetri on saattanut rikkoa hentoja limakalvoja aiheuttaen pientä verenvuotoa. Se on ohimenevä, vaaraton ilmiö. Pesu- ja varjoaine eivät kirvele. Tutkimuksen jälkeen on hyvä juoda reilusti nestettä, jotta virtsatiet huuhtoutuisivat nopeammin varjoaineesta.</w:t>
      </w:r>
    </w:p>
    <w:p w14:paraId="0BC571E3" w14:textId="77777777" w:rsidR="007D5ABF" w:rsidRDefault="007D5ABF" w:rsidP="007D5ABF">
      <w:pPr>
        <w:pStyle w:val="Vaintekstin"/>
        <w:ind w:left="2608"/>
        <w:rPr>
          <w:rFonts w:ascii="Arial" w:hAnsi="Arial" w:cs="Arial"/>
          <w:sz w:val="22"/>
        </w:rPr>
      </w:pPr>
    </w:p>
    <w:p w14:paraId="30AECB63" w14:textId="77777777" w:rsidR="007D5ABF" w:rsidRDefault="007D5ABF" w:rsidP="007D5ABF">
      <w:pPr>
        <w:pStyle w:val="Vaintekstin"/>
        <w:ind w:left="2608"/>
        <w:rPr>
          <w:rFonts w:ascii="Arial" w:hAnsi="Arial"/>
          <w:spacing w:val="-2"/>
          <w:sz w:val="22"/>
          <w:szCs w:val="22"/>
        </w:rPr>
      </w:pPr>
      <w:r>
        <w:rPr>
          <w:rFonts w:ascii="Arial" w:hAnsi="Arial"/>
          <w:spacing w:val="-2"/>
          <w:sz w:val="22"/>
          <w:szCs w:val="22"/>
        </w:rPr>
        <w:t>Lapsi tarvitsee suojalääkkeen estämään virtsatietulehdus. Jos lapsella on jo käytössä suojalääkitys, hän ottaa kaksi ylimääräistä lääkeannosta:</w:t>
      </w:r>
    </w:p>
    <w:p w14:paraId="3CBD581A" w14:textId="11A8D1D1" w:rsidR="007D5ABF" w:rsidRDefault="007D5ABF" w:rsidP="007D5ABF">
      <w:pPr>
        <w:pStyle w:val="Vaintekstin"/>
        <w:ind w:left="2608"/>
        <w:rPr>
          <w:rFonts w:ascii="Arial" w:hAnsi="Arial"/>
          <w:spacing w:val="-2"/>
          <w:sz w:val="22"/>
          <w:szCs w:val="22"/>
        </w:rPr>
      </w:pPr>
      <w:r>
        <w:rPr>
          <w:rFonts w:ascii="Arial" w:hAnsi="Arial"/>
          <w:spacing w:val="-2"/>
          <w:sz w:val="22"/>
          <w:szCs w:val="22"/>
        </w:rPr>
        <w:t>yhden annoksen kotiin mennessä ja toisen annoksen seuraavana aamuna</w:t>
      </w:r>
      <w:r w:rsidR="00252B2D">
        <w:rPr>
          <w:rFonts w:ascii="Arial" w:hAnsi="Arial"/>
          <w:spacing w:val="-2"/>
          <w:sz w:val="22"/>
          <w:szCs w:val="22"/>
        </w:rPr>
        <w:t xml:space="preserve"> normaalin iltaisin otettavan suojalääkityksen annon lisäksi</w:t>
      </w:r>
      <w:r>
        <w:rPr>
          <w:rFonts w:ascii="Arial" w:hAnsi="Arial"/>
          <w:spacing w:val="-2"/>
          <w:sz w:val="22"/>
          <w:szCs w:val="22"/>
        </w:rPr>
        <w:t>.</w:t>
      </w:r>
    </w:p>
    <w:p w14:paraId="46E9ADB2" w14:textId="77777777" w:rsidR="007D5ABF" w:rsidRDefault="007D5ABF" w:rsidP="007D5ABF">
      <w:pPr>
        <w:pStyle w:val="Vaintekstin"/>
        <w:ind w:left="2608"/>
        <w:rPr>
          <w:rFonts w:ascii="Arial" w:hAnsi="Arial" w:cs="Arial"/>
          <w:sz w:val="22"/>
        </w:rPr>
      </w:pPr>
      <w:r>
        <w:rPr>
          <w:rFonts w:ascii="Arial" w:hAnsi="Arial" w:cs="Arial"/>
          <w:sz w:val="22"/>
        </w:rPr>
        <w:t xml:space="preserve">Jos lapsellanne ei ole suojalääkitystä virtsatietulehdukseen meneillään, </w:t>
      </w:r>
    </w:p>
    <w:p w14:paraId="0DB94DC0" w14:textId="2E390AA7" w:rsidR="007D5ABF" w:rsidRDefault="007D5ABF" w:rsidP="007D5ABF">
      <w:pPr>
        <w:pStyle w:val="Vaintekstin"/>
        <w:ind w:left="2608"/>
        <w:rPr>
          <w:rFonts w:ascii="Arial" w:hAnsi="Arial" w:cs="Arial"/>
          <w:sz w:val="22"/>
        </w:rPr>
      </w:pPr>
      <w:r>
        <w:rPr>
          <w:rFonts w:ascii="Arial" w:hAnsi="Arial" w:cs="Arial"/>
          <w:sz w:val="22"/>
        </w:rPr>
        <w:t>teille annetaan lääkeresepti suojalääkitystä varten lastentautien poliklinikalta tai vuodeosastolta.</w:t>
      </w:r>
    </w:p>
    <w:p w14:paraId="5D5A73AB" w14:textId="0F6981BE" w:rsidR="007D5ABF" w:rsidRDefault="007D5ABF" w:rsidP="007D5ABF">
      <w:pPr>
        <w:pStyle w:val="Vaintekstin"/>
        <w:ind w:left="2608"/>
        <w:rPr>
          <w:rFonts w:ascii="Arial" w:hAnsi="Arial" w:cs="Arial"/>
          <w:sz w:val="22"/>
        </w:rPr>
      </w:pPr>
    </w:p>
    <w:p w14:paraId="7502CFCB" w14:textId="77777777" w:rsidR="007D5ABF" w:rsidRDefault="007D5ABF" w:rsidP="007D5ABF">
      <w:pPr>
        <w:pStyle w:val="Vaintekstin"/>
        <w:ind w:left="2608" w:hanging="2608"/>
        <w:rPr>
          <w:rFonts w:ascii="Arial" w:hAnsi="Arial" w:cs="Arial"/>
          <w:b/>
          <w:sz w:val="22"/>
        </w:rPr>
      </w:pPr>
    </w:p>
    <w:p w14:paraId="2037B4B2" w14:textId="77777777" w:rsidR="007D5ABF" w:rsidRDefault="007D5ABF" w:rsidP="007D5ABF">
      <w:pPr>
        <w:pStyle w:val="Vaintekstin"/>
        <w:ind w:left="2608" w:hanging="2608"/>
        <w:rPr>
          <w:rFonts w:ascii="Arial" w:hAnsi="Arial" w:cs="Arial"/>
          <w:b/>
          <w:sz w:val="22"/>
        </w:rPr>
      </w:pPr>
    </w:p>
    <w:p w14:paraId="6EA3A794" w14:textId="77777777" w:rsidR="007D5ABF" w:rsidRDefault="007D5ABF" w:rsidP="007D5ABF">
      <w:pPr>
        <w:pStyle w:val="Vaintekstin"/>
        <w:ind w:left="2608" w:hanging="2608"/>
        <w:rPr>
          <w:rFonts w:ascii="Arial" w:hAnsi="Arial" w:cs="Arial"/>
          <w:b/>
          <w:sz w:val="22"/>
        </w:rPr>
      </w:pPr>
    </w:p>
    <w:p w14:paraId="5A0B2394" w14:textId="77777777" w:rsidR="007D5ABF" w:rsidRDefault="007D5ABF" w:rsidP="007D5ABF">
      <w:pPr>
        <w:pStyle w:val="Vaintekstin"/>
        <w:ind w:left="2608" w:hanging="2608"/>
        <w:rPr>
          <w:rFonts w:ascii="Arial" w:hAnsi="Arial" w:cs="Arial"/>
          <w:b/>
          <w:sz w:val="22"/>
        </w:rPr>
      </w:pPr>
    </w:p>
    <w:p w14:paraId="4BAB1562" w14:textId="162B4F5C" w:rsidR="007D5ABF" w:rsidRDefault="007D5ABF" w:rsidP="007D5ABF">
      <w:pPr>
        <w:pStyle w:val="Vaintekstin"/>
        <w:ind w:left="2608" w:hanging="2608"/>
        <w:rPr>
          <w:rFonts w:ascii="Arial" w:hAnsi="Arial" w:cs="Arial"/>
          <w:b/>
          <w:sz w:val="22"/>
        </w:rPr>
      </w:pPr>
      <w:r>
        <w:rPr>
          <w:rFonts w:ascii="Arial" w:hAnsi="Arial" w:cs="Arial"/>
          <w:b/>
          <w:sz w:val="22"/>
        </w:rPr>
        <w:t>MUUTA HUOMIOITAVAA</w:t>
      </w:r>
    </w:p>
    <w:p w14:paraId="1690481A" w14:textId="77777777" w:rsidR="007D5ABF" w:rsidRDefault="007D5ABF" w:rsidP="007D5ABF">
      <w:pPr>
        <w:pStyle w:val="Vaintekstin"/>
        <w:ind w:left="2608" w:hanging="2608"/>
        <w:rPr>
          <w:rFonts w:ascii="Arial" w:hAnsi="Arial" w:cs="Arial"/>
          <w:b/>
          <w:sz w:val="22"/>
        </w:rPr>
      </w:pPr>
    </w:p>
    <w:p w14:paraId="528B7EBE" w14:textId="3BB480EC" w:rsidR="007D5ABF" w:rsidRDefault="007D5ABF" w:rsidP="007D5ABF">
      <w:pPr>
        <w:pStyle w:val="Vaintekstin"/>
        <w:ind w:left="2608" w:hanging="2608"/>
        <w:rPr>
          <w:rFonts w:ascii="Arial" w:hAnsi="Arial" w:cs="Arial"/>
          <w:sz w:val="22"/>
        </w:rPr>
      </w:pPr>
      <w:r>
        <w:rPr>
          <w:rFonts w:ascii="Arial" w:hAnsi="Arial" w:cs="Arial"/>
          <w:b/>
          <w:sz w:val="22"/>
        </w:rPr>
        <w:tab/>
      </w:r>
      <w:r>
        <w:rPr>
          <w:rFonts w:ascii="Arial" w:hAnsi="Arial" w:cs="Arial"/>
          <w:sz w:val="22"/>
        </w:rPr>
        <w:t>Lapsen mukana olisi hyvä olla 1-2 saattajaa, joita voidaan pyytää avustamaan kuvauksen aikana. Avustavan henkilön tulee olla 18 vuotta täyttänyt, eikä hän saa olla raskaana.</w:t>
      </w:r>
    </w:p>
    <w:p w14:paraId="4C8A29F2" w14:textId="77777777" w:rsidR="007D5ABF" w:rsidRDefault="007D5ABF" w:rsidP="007D5ABF">
      <w:pPr>
        <w:pStyle w:val="Vaintekstin"/>
        <w:ind w:left="2608" w:hanging="2608"/>
        <w:rPr>
          <w:rFonts w:ascii="Arial" w:hAnsi="Arial" w:cs="Arial"/>
          <w:sz w:val="22"/>
        </w:rPr>
      </w:pPr>
    </w:p>
    <w:p w14:paraId="6B780A78" w14:textId="77777777" w:rsidR="007D5ABF" w:rsidRDefault="007D5ABF" w:rsidP="007D5ABF">
      <w:pPr>
        <w:pStyle w:val="Vaintekstin"/>
        <w:ind w:left="2608" w:hanging="2608"/>
        <w:rPr>
          <w:rFonts w:ascii="Arial" w:hAnsi="Arial" w:cs="Arial"/>
          <w:sz w:val="22"/>
        </w:rPr>
      </w:pPr>
      <w:r>
        <w:rPr>
          <w:rFonts w:ascii="Arial" w:hAnsi="Arial" w:cs="Arial"/>
          <w:sz w:val="22"/>
        </w:rPr>
        <w:tab/>
        <w:t>Lisätietoa säteilystä, röntgensäteilyn vaikutuksista sekä eri tutkimusten säteilyaltistuksesta saa internetistä</w:t>
      </w:r>
    </w:p>
    <w:p w14:paraId="77368A76" w14:textId="0582F79A" w:rsidR="007D5ABF" w:rsidRPr="007D5ABF" w:rsidRDefault="007D5ABF" w:rsidP="007D5ABF">
      <w:pPr>
        <w:pStyle w:val="Vaintekstin"/>
        <w:ind w:left="2608" w:hanging="2608"/>
        <w:rPr>
          <w:rFonts w:asciiTheme="majorHAnsi" w:hAnsiTheme="majorHAnsi" w:cstheme="majorHAnsi"/>
          <w:color w:val="000000" w:themeColor="text1"/>
          <w:sz w:val="22"/>
          <w:szCs w:val="22"/>
        </w:rPr>
      </w:pPr>
      <w:r>
        <w:rPr>
          <w:rFonts w:ascii="Arial" w:hAnsi="Arial" w:cs="Arial"/>
          <w:sz w:val="22"/>
        </w:rPr>
        <w:tab/>
      </w:r>
      <w:hyperlink r:id="rId12" w:history="1">
        <w:r w:rsidRPr="007D5ABF">
          <w:rPr>
            <w:rStyle w:val="Hyperlinkki"/>
            <w:rFonts w:asciiTheme="majorHAnsi" w:hAnsiTheme="majorHAnsi" w:cstheme="majorHAnsi"/>
            <w:color w:val="000000" w:themeColor="text1"/>
            <w:szCs w:val="22"/>
            <w:u w:val="none"/>
          </w:rPr>
          <w:t>www.tutkimukseen.fi</w:t>
        </w:r>
      </w:hyperlink>
    </w:p>
    <w:p w14:paraId="026ACE3A" w14:textId="0C617D8E" w:rsidR="007D5ABF" w:rsidRPr="007D5ABF" w:rsidRDefault="007D5ABF" w:rsidP="007D5ABF">
      <w:pPr>
        <w:pStyle w:val="Vaintekstin"/>
        <w:ind w:left="2608" w:hanging="2608"/>
        <w:rPr>
          <w:rFonts w:asciiTheme="majorHAnsi" w:hAnsiTheme="majorHAnsi" w:cstheme="majorHAnsi"/>
          <w:sz w:val="22"/>
          <w:szCs w:val="22"/>
        </w:rPr>
      </w:pPr>
      <w:r w:rsidRPr="007D5ABF">
        <w:rPr>
          <w:rFonts w:asciiTheme="majorHAnsi" w:hAnsiTheme="majorHAnsi" w:cstheme="majorHAnsi"/>
          <w:color w:val="000000" w:themeColor="text1"/>
          <w:sz w:val="22"/>
          <w:szCs w:val="22"/>
        </w:rPr>
        <w:tab/>
      </w:r>
      <w:hyperlink r:id="rId13" w:history="1">
        <w:r w:rsidRPr="007D5ABF">
          <w:rPr>
            <w:rStyle w:val="Hyperlinkki"/>
            <w:rFonts w:asciiTheme="majorHAnsi" w:hAnsiTheme="majorHAnsi" w:cstheme="majorHAnsi"/>
            <w:color w:val="000000" w:themeColor="text1"/>
            <w:szCs w:val="22"/>
            <w:u w:val="none"/>
          </w:rPr>
          <w:t>www.stuk.fi</w:t>
        </w:r>
      </w:hyperlink>
      <w:r w:rsidRPr="007D5ABF">
        <w:rPr>
          <w:rFonts w:asciiTheme="majorHAnsi" w:hAnsiTheme="majorHAnsi" w:cstheme="majorHAnsi"/>
          <w:sz w:val="22"/>
          <w:szCs w:val="22"/>
        </w:rPr>
        <w:tab/>
      </w:r>
    </w:p>
    <w:p w14:paraId="5DA310FE" w14:textId="77777777" w:rsidR="007D5ABF" w:rsidRDefault="007D5ABF" w:rsidP="007D5ABF">
      <w:pPr>
        <w:pStyle w:val="Vaintekstin"/>
        <w:ind w:left="2608"/>
        <w:rPr>
          <w:rFonts w:ascii="Arial" w:hAnsi="Arial" w:cs="Arial"/>
          <w:sz w:val="22"/>
        </w:rPr>
      </w:pPr>
    </w:p>
    <w:p w14:paraId="18E86830" w14:textId="77777777" w:rsidR="007D5ABF" w:rsidRDefault="007D5ABF" w:rsidP="007D5ABF">
      <w:pPr>
        <w:pStyle w:val="Vaintekstin"/>
        <w:rPr>
          <w:rFonts w:ascii="Arial" w:hAnsi="Arial" w:cs="Arial"/>
          <w:sz w:val="22"/>
        </w:rPr>
      </w:pPr>
      <w:r>
        <w:rPr>
          <w:rFonts w:ascii="Arial" w:hAnsi="Arial" w:cs="Arial"/>
          <w:b/>
          <w:sz w:val="22"/>
        </w:rPr>
        <w:t>YHTEYSTIEDOT</w:t>
      </w:r>
    </w:p>
    <w:p w14:paraId="26F1BE13" w14:textId="77777777" w:rsidR="007D5ABF" w:rsidRDefault="007D5ABF" w:rsidP="007D5ABF">
      <w:pPr>
        <w:pStyle w:val="Vaintekstin"/>
        <w:rPr>
          <w:rFonts w:ascii="Arial" w:hAnsi="Arial" w:cs="Arial"/>
          <w:sz w:val="22"/>
        </w:rPr>
      </w:pPr>
    </w:p>
    <w:p w14:paraId="2315A111" w14:textId="77777777" w:rsidR="007D5ABF" w:rsidRDefault="007D5ABF" w:rsidP="007D5ABF">
      <w:pPr>
        <w:pStyle w:val="Vaintekstin"/>
        <w:ind w:left="2608"/>
        <w:rPr>
          <w:rFonts w:ascii="Arial" w:hAnsi="Arial" w:cs="Arial"/>
          <w:sz w:val="22"/>
        </w:rPr>
      </w:pPr>
      <w:r>
        <w:rPr>
          <w:rFonts w:ascii="Arial" w:hAnsi="Arial" w:cs="Arial"/>
          <w:sz w:val="22"/>
        </w:rPr>
        <w:t>Jos Teillä on kysyttävää tutkimuksesta, ottakaa yhteys Röntgen 1, toimisto, puh 017-173375, arkisin klo 8.00 - 14.30.</w:t>
      </w:r>
    </w:p>
    <w:p w14:paraId="351674E2" w14:textId="2F0067D2" w:rsidR="009B4A3D" w:rsidRPr="009B4A3D" w:rsidRDefault="009B4A3D" w:rsidP="007D5ABF">
      <w:pPr>
        <w:pStyle w:val="KappaleC1"/>
      </w:pPr>
    </w:p>
    <w:sectPr w:rsidR="009B4A3D" w:rsidRPr="009B4A3D" w:rsidSect="009B4A3D">
      <w:headerReference w:type="even" r:id="rId14"/>
      <w:headerReference w:type="default" r:id="rId15"/>
      <w:footerReference w:type="default" r:id="rId16"/>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92AC" w14:textId="77777777" w:rsidR="00C038DB" w:rsidRDefault="00C038DB" w:rsidP="004E5121">
      <w:r>
        <w:separator/>
      </w:r>
    </w:p>
    <w:p w14:paraId="1B30DE40" w14:textId="77777777" w:rsidR="00C038DB" w:rsidRDefault="00C038DB"/>
    <w:p w14:paraId="3CCB0A34" w14:textId="77777777" w:rsidR="00C038DB" w:rsidRDefault="00C038DB"/>
  </w:endnote>
  <w:endnote w:type="continuationSeparator" w:id="0">
    <w:p w14:paraId="172F83BE" w14:textId="77777777" w:rsidR="00C038DB" w:rsidRDefault="00C038DB" w:rsidP="004E5121">
      <w:r>
        <w:continuationSeparator/>
      </w:r>
    </w:p>
    <w:p w14:paraId="14DDC42D" w14:textId="77777777" w:rsidR="00C038DB" w:rsidRDefault="00C038DB"/>
    <w:p w14:paraId="1ABBB603" w14:textId="77777777"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DCC1" w14:textId="77777777"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14:paraId="4CBDD983" w14:textId="77777777" w:rsidTr="00254559">
      <w:trPr>
        <w:trHeight w:val="203"/>
      </w:trPr>
      <w:tc>
        <w:tcPr>
          <w:tcW w:w="1564" w:type="dxa"/>
          <w:tcBorders>
            <w:top w:val="single" w:sz="4" w:space="0" w:color="auto"/>
          </w:tcBorders>
          <w:vAlign w:val="bottom"/>
        </w:tcPr>
        <w:p w14:paraId="3551D924"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14:paraId="20040BD4"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14:paraId="56467E02"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695D0331"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3050614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16B142B4"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2958BFA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5BDEF4D0" w14:textId="77777777" w:rsidTr="00EA444B">
      <w:trPr>
        <w:trHeight w:val="203"/>
      </w:trPr>
      <w:tc>
        <w:tcPr>
          <w:tcW w:w="1564" w:type="dxa"/>
          <w:vAlign w:val="bottom"/>
        </w:tcPr>
        <w:p w14:paraId="2A4E60FD"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14:paraId="1BEBA10E"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14:paraId="398E5314"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14:paraId="2415FA9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7A3A270C"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23F8F52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20E22533"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1EB9E04F"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1AE4F6D4" w14:textId="77777777" w:rsidTr="00EA444B">
      <w:trPr>
        <w:trHeight w:val="306"/>
      </w:trPr>
      <w:tc>
        <w:tcPr>
          <w:tcW w:w="1564" w:type="dxa"/>
          <w:hideMark/>
        </w:tcPr>
        <w:p w14:paraId="1362BFA9"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14:paraId="4E5F5FAE"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14:paraId="3BE67346"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14:paraId="12E10ED6"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14:paraId="5F02E961"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14:paraId="0DC00C94"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14:paraId="1BAF312E"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14:paraId="2AFE7A05"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14:paraId="7F9BD027"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14:paraId="178D6D2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14:paraId="27A1CDFC"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14:paraId="0567FB57"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14:paraId="0121F454"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0EA6E514"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14:paraId="33AEEA56"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5860C1D1"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14:paraId="12F84595"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14:paraId="59922E68"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580B3E58"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14:paraId="4263ABC2"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04C0F9A3"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14:paraId="7A35929E"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14:paraId="74469E46"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14:paraId="5432CC67"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Puijonsarventie 60</w:t>
          </w:r>
        </w:p>
        <w:p w14:paraId="3BD877B1"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7A7486D5"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14:paraId="636588CC" w14:textId="77777777"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14:paraId="493DD7D8"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14:paraId="648E5C39"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14:paraId="4474DFFB"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14:paraId="52C181E4"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14:paraId="64A0DC45" w14:textId="77777777"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14:paraId="0A2F381C"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14:paraId="50883302"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14:paraId="1419AD58"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3D1DC70D" wp14:editId="3A6A134B">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BC5BD"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14:paraId="1C7DA30D" w14:textId="77777777"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14:paraId="5CDDD2F8" w14:textId="77777777"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BC94" w14:textId="77777777" w:rsidR="00C038DB" w:rsidRDefault="00C038DB" w:rsidP="004E5121">
      <w:r>
        <w:separator/>
      </w:r>
    </w:p>
    <w:p w14:paraId="0A6537A9" w14:textId="77777777" w:rsidR="00C038DB" w:rsidRDefault="00C038DB"/>
    <w:p w14:paraId="68150EB7" w14:textId="77777777" w:rsidR="00C038DB" w:rsidRDefault="00C038DB"/>
  </w:footnote>
  <w:footnote w:type="continuationSeparator" w:id="0">
    <w:p w14:paraId="2DCF7BE4" w14:textId="77777777" w:rsidR="00C038DB" w:rsidRDefault="00C038DB" w:rsidP="004E5121">
      <w:r>
        <w:continuationSeparator/>
      </w:r>
    </w:p>
    <w:p w14:paraId="0BD0AC8D" w14:textId="77777777" w:rsidR="00C038DB" w:rsidRDefault="00C038DB"/>
    <w:p w14:paraId="5F786514" w14:textId="77777777"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DEED" w14:textId="77777777" w:rsidR="002D7B59" w:rsidRDefault="002D7B59">
    <w:pPr>
      <w:pStyle w:val="Yltunniste"/>
    </w:pPr>
  </w:p>
  <w:p w14:paraId="4EB0FC85" w14:textId="77777777" w:rsidR="002D7B59" w:rsidRDefault="002D7B59"/>
  <w:p w14:paraId="76D44CA9"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2315"/>
      <w:gridCol w:w="1176"/>
      <w:gridCol w:w="1165"/>
    </w:tblGrid>
    <w:tr w:rsidR="002D7B59" w:rsidRPr="00EE5146" w14:paraId="5CE13F50" w14:textId="77777777" w:rsidTr="00041D21">
      <w:tc>
        <w:tcPr>
          <w:tcW w:w="5459" w:type="dxa"/>
        </w:tcPr>
        <w:p w14:paraId="6302CB5D"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0CEC2289" wp14:editId="59F59339">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7D408BD8" w14:textId="77777777" w:rsidR="002D7B59" w:rsidRPr="00062A89" w:rsidRDefault="007D5ABF" w:rsidP="00C25FBA">
              <w:pPr>
                <w:rPr>
                  <w:rFonts w:ascii="Arial" w:hAnsi="Arial" w:cs="Arial"/>
                  <w:b/>
                </w:rPr>
              </w:pPr>
              <w:r>
                <w:rPr>
                  <w:rFonts w:ascii="Arial" w:hAnsi="Arial" w:cs="Arial"/>
                  <w:b/>
                </w:rPr>
                <w:t>Potilasohje</w:t>
              </w:r>
            </w:p>
          </w:sdtContent>
        </w:sdt>
      </w:tc>
      <w:tc>
        <w:tcPr>
          <w:tcW w:w="1188" w:type="dxa"/>
        </w:tcPr>
        <w:p w14:paraId="3041CE3D" w14:textId="77777777" w:rsidR="002D7B59" w:rsidRPr="00062A89" w:rsidRDefault="002D7B59" w:rsidP="00F71322">
          <w:pPr>
            <w:rPr>
              <w:rFonts w:ascii="Arial" w:hAnsi="Arial" w:cs="Arial"/>
            </w:rPr>
          </w:pPr>
        </w:p>
      </w:tc>
      <w:tc>
        <w:tcPr>
          <w:tcW w:w="1182" w:type="dxa"/>
        </w:tcPr>
        <w:p w14:paraId="6791BBDF" w14:textId="77777777"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54559">
            <w:rPr>
              <w:rFonts w:ascii="Arial" w:hAnsi="Arial" w:cs="Arial"/>
              <w:noProof/>
            </w:rPr>
            <w:t>1</w:t>
          </w:r>
          <w:r w:rsidRPr="00EE5146">
            <w:rPr>
              <w:rFonts w:ascii="Arial" w:hAnsi="Arial" w:cs="Arial"/>
            </w:rPr>
            <w:fldChar w:fldCharType="end"/>
          </w:r>
          <w:r>
            <w:rPr>
              <w:rFonts w:ascii="Arial" w:hAnsi="Arial" w:cs="Arial"/>
            </w:rPr>
            <w:t xml:space="preserve"> (</w:t>
          </w:r>
          <w:r w:rsidR="00252B2D">
            <w:fldChar w:fldCharType="begin"/>
          </w:r>
          <w:r w:rsidR="00252B2D">
            <w:instrText>NUMPAGES  \* Arabic  \* MERGEFORMAT</w:instrText>
          </w:r>
          <w:r w:rsidR="00252B2D">
            <w:fldChar w:fldCharType="separate"/>
          </w:r>
          <w:r w:rsidR="00254559" w:rsidRPr="00254559">
            <w:rPr>
              <w:rFonts w:ascii="Arial" w:hAnsi="Arial" w:cs="Arial"/>
              <w:noProof/>
            </w:rPr>
            <w:t>1</w:t>
          </w:r>
          <w:r w:rsidR="00252B2D">
            <w:rPr>
              <w:rFonts w:ascii="Arial" w:hAnsi="Arial" w:cs="Arial"/>
              <w:noProof/>
            </w:rPr>
            <w:fldChar w:fldCharType="end"/>
          </w:r>
          <w:r>
            <w:rPr>
              <w:rFonts w:ascii="Arial" w:hAnsi="Arial" w:cs="Arial"/>
            </w:rPr>
            <w:t>)</w:t>
          </w:r>
        </w:p>
      </w:tc>
    </w:tr>
    <w:tr w:rsidR="002D7B59" w:rsidRPr="00062A89" w14:paraId="5E6D1121" w14:textId="77777777" w:rsidTr="00041D21">
      <w:tc>
        <w:tcPr>
          <w:tcW w:w="5459" w:type="dxa"/>
        </w:tcPr>
        <w:p w14:paraId="4846D015" w14:textId="77777777"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5FA97E4F" w14:textId="77777777" w:rsidR="002D7B59" w:rsidRPr="00062A89" w:rsidRDefault="007D5ABF" w:rsidP="00C25FBA">
              <w:pPr>
                <w:rPr>
                  <w:rFonts w:ascii="Arial" w:hAnsi="Arial" w:cs="Arial"/>
                </w:rPr>
              </w:pPr>
              <w:r>
                <w:rPr>
                  <w:rFonts w:ascii="Arial" w:hAnsi="Arial" w:cs="Arial"/>
                </w:rPr>
                <w:t>OHJE-2013-00032</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045F7DE3" w14:textId="77777777" w:rsidR="002D7B59" w:rsidRPr="00062A89" w:rsidRDefault="007D5ABF" w:rsidP="00062A89">
              <w:pPr>
                <w:rPr>
                  <w:rFonts w:ascii="Arial" w:hAnsi="Arial" w:cs="Arial"/>
                </w:rPr>
              </w:pPr>
              <w:r>
                <w:rPr>
                  <w:rFonts w:ascii="Arial" w:hAnsi="Arial" w:cs="Arial"/>
                </w:rPr>
                <w:t>00.01.01.02.03</w:t>
              </w:r>
            </w:p>
          </w:sdtContent>
        </w:sdt>
      </w:tc>
    </w:tr>
    <w:tr w:rsidR="002D7B59" w:rsidRPr="00062A89" w14:paraId="57BBA7AB"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19370A83" w14:textId="77777777" w:rsidR="002D7B59" w:rsidRPr="00062A89" w:rsidRDefault="007D5ABF" w:rsidP="00F71322">
              <w:pPr>
                <w:rPr>
                  <w:rFonts w:ascii="Arial" w:hAnsi="Arial" w:cs="Arial"/>
                </w:rPr>
              </w:pPr>
              <w:r>
                <w:rPr>
                  <w:rFonts w:ascii="Arial" w:hAnsi="Arial" w:cs="Arial"/>
                </w:rPr>
                <w:t>Kliinisen radiologian yksikkö C4201</w:t>
              </w:r>
            </w:p>
          </w:sdtContent>
        </w:sdt>
      </w:tc>
      <w:tc>
        <w:tcPr>
          <w:tcW w:w="2365" w:type="dxa"/>
        </w:tcPr>
        <w:p w14:paraId="6F9B102A" w14:textId="77777777" w:rsidR="002D7B59" w:rsidRPr="00062A89" w:rsidRDefault="002D7B59" w:rsidP="00C25FBA">
          <w:pPr>
            <w:rPr>
              <w:rFonts w:ascii="Arial" w:hAnsi="Arial" w:cs="Arial"/>
            </w:rPr>
          </w:pPr>
        </w:p>
      </w:tc>
      <w:tc>
        <w:tcPr>
          <w:tcW w:w="2370" w:type="dxa"/>
          <w:gridSpan w:val="2"/>
        </w:tcPr>
        <w:p w14:paraId="2AC80D86" w14:textId="77777777" w:rsidR="002D7B59" w:rsidRPr="00062A89" w:rsidRDefault="002D7B59" w:rsidP="00062A89">
          <w:pPr>
            <w:rPr>
              <w:rFonts w:ascii="Arial" w:hAnsi="Arial" w:cs="Arial"/>
            </w:rPr>
          </w:pPr>
        </w:p>
      </w:tc>
    </w:tr>
    <w:tr w:rsidR="002D7B59" w:rsidRPr="00062A89" w14:paraId="79504404" w14:textId="77777777" w:rsidTr="00041D21">
      <w:tc>
        <w:tcPr>
          <w:tcW w:w="5459" w:type="dxa"/>
        </w:tcPr>
        <w:p w14:paraId="551C2ABB" w14:textId="77777777" w:rsidR="002D7B59" w:rsidRPr="00062A89" w:rsidRDefault="002D7B59" w:rsidP="00F71322">
          <w:pPr>
            <w:rPr>
              <w:rFonts w:ascii="Arial" w:hAnsi="Arial" w:cs="Arial"/>
            </w:rPr>
          </w:pPr>
        </w:p>
      </w:tc>
      <w:tc>
        <w:tcPr>
          <w:tcW w:w="2365" w:type="dxa"/>
        </w:tcPr>
        <w:p w14:paraId="34A01915" w14:textId="1775A59C"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252B2D">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252B2D">
            <w:rPr>
              <w:rFonts w:ascii="Arial" w:hAnsi="Arial" w:cs="Arial"/>
              <w:noProof/>
            </w:rPr>
            <w:instrText>23.5.2022</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252B2D">
            <w:rPr>
              <w:rFonts w:ascii="Arial" w:hAnsi="Arial" w:cs="Arial"/>
              <w:noProof/>
            </w:rPr>
            <w:t>23.5.2022</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7D5ABF">
                <w:rPr>
                  <w:rFonts w:ascii="Arial" w:hAnsi="Arial" w:cs="Arial"/>
                </w:rPr>
                <w:t>06</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7CEF099A" w14:textId="77777777" w:rsidR="002D7B59" w:rsidRDefault="002D7B59" w:rsidP="00062A89">
              <w:pPr>
                <w:rPr>
                  <w:rFonts w:ascii="Arial" w:hAnsi="Arial" w:cs="Arial"/>
                </w:rPr>
              </w:pPr>
              <w:r>
                <w:rPr>
                  <w:rFonts w:ascii="Arial" w:hAnsi="Arial" w:cs="Arial"/>
                </w:rPr>
                <w:t>Julkinen</w:t>
              </w:r>
            </w:p>
          </w:sdtContent>
        </w:sdt>
      </w:tc>
    </w:tr>
  </w:tbl>
  <w:p w14:paraId="174E3D06" w14:textId="77777777" w:rsidR="002D7B59" w:rsidRPr="00062A89" w:rsidRDefault="002D7B59" w:rsidP="00F71322">
    <w:pPr>
      <w:rPr>
        <w:rFonts w:ascii="Arial" w:hAnsi="Arial" w:cs="Arial"/>
      </w:rPr>
    </w:pPr>
  </w:p>
  <w:p w14:paraId="2F87D47D" w14:textId="77777777"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2B2D"/>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D5ABF"/>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D4CB8"/>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8C92B"/>
  <w15:docId w15:val="{E70307A7-F9E6-4031-BB34-96715036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Vaintekstin">
    <w:name w:val="Plain Text"/>
    <w:basedOn w:val="Normaali"/>
    <w:link w:val="VaintekstinChar"/>
    <w:unhideWhenUsed/>
    <w:rsid w:val="007D5ABF"/>
    <w:rPr>
      <w:rFonts w:ascii="Courier New" w:eastAsia="Times New Roman" w:hAnsi="Courier New" w:cs="Courier New"/>
      <w:sz w:val="20"/>
      <w:szCs w:val="20"/>
      <w:lang w:eastAsia="fi-FI"/>
    </w:rPr>
  </w:style>
  <w:style w:type="character" w:customStyle="1" w:styleId="VaintekstinChar">
    <w:name w:val="Vain tekstinä Char"/>
    <w:basedOn w:val="Kappaleenoletusfontti"/>
    <w:link w:val="Vaintekstin"/>
    <w:rsid w:val="007D5ABF"/>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 w:id="19363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k.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utkimukseen.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gbs:GrowBusinessDocument xmlns:gbs="http://www.software-innovation.no/growBusinessDocument" gbs:officeVersion="2007" gbs:sourceId="202434"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OHJE-2013-00032</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Lapsen virtsarakon toiminnan varjoainetutkimus (miktiokystografia)</gbs:Title>
  <gbs:CF_instructiondescription gbs:loadFromGrowBusiness="OnEdit" gbs:saveInGrowBusiness="False" gbs:connected="true" gbs:recno="" gbs:entity="" gbs:datatype="note" gbs:key="10004" gbs:removeContentControl="0">Virtsarakon varjoainekuvaus.</gbs:CF_instructiondescription>
  <gbs:ToActivityContactJOINEX.Name gbs:loadFromGrowBusiness="OnProduce" gbs:saveInGrowBusiness="False" gbs:connected="true" gbs:recno="" gbs:entity="" gbs:datatype="string" gbs:key="10005" gbs:removeContentControl="0" gbs:joinex="[JOINEX=[ToRole] {!OJEX!}=100008]">Kliinisen radiologian yksikkö C4201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06</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5.xml><?xml version="1.0" encoding="utf-8"?>
<ds:datastoreItem xmlns:ds="http://schemas.openxmlformats.org/officeDocument/2006/customXml" ds:itemID="{C2AFF54C-C3BC-48F7-98EA-D4344C25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2550</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Kasanen Katri</dc:creator>
  <dc:description>Doha ohjemalli 18.2.2013</dc:description>
  <cp:lastModifiedBy>Tyrväinen Erja</cp:lastModifiedBy>
  <cp:revision>3</cp:revision>
  <cp:lastPrinted>2013-09-13T06:29:00Z</cp:lastPrinted>
  <dcterms:created xsi:type="dcterms:W3CDTF">2022-05-23T08:41:00Z</dcterms:created>
  <dcterms:modified xsi:type="dcterms:W3CDTF">2022-05-23T08:43:00Z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\\Z10099\D360_Work_tuotanto\onenote\shp\kasanenkh\</vt:lpwstr>
  </property>
  <property fmtid="{D5CDD505-2E9C-101B-9397-08002B2CF9AE}" pid="5" name="comment">
    <vt:lpwstr>Lapsen virtsarakon toiminnan varjoainetutkimus (miktiokystografia)</vt:lpwstr>
  </property>
  <property fmtid="{D5CDD505-2E9C-101B-9397-08002B2CF9AE}" pid="6" name="docId">
    <vt:lpwstr>202434</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Kasanen Katri</vt:lpwstr>
  </property>
  <property fmtid="{D5CDD505-2E9C-101B-9397-08002B2CF9AE}" pid="15" name="modifiedBy">
    <vt:lpwstr>Kasanen Katri</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358717</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482090</vt:lpwstr>
  </property>
  <property fmtid="{D5CDD505-2E9C-101B-9397-08002B2CF9AE}" pid="26" name="VerID">
    <vt:lpwstr>0</vt:lpwstr>
  </property>
  <property fmtid="{D5CDD505-2E9C-101B-9397-08002B2CF9AE}" pid="27" name="FilePath">
    <vt:lpwstr>\\Z10099\D360_Work_tuotanto\work\shp\tyrvainene</vt:lpwstr>
  </property>
  <property fmtid="{D5CDD505-2E9C-101B-9397-08002B2CF9AE}" pid="28" name="FileName">
    <vt:lpwstr>OHJE-2013-00032 Lapsen virtsarakon toiminnan varjoainetutkimus (miktiokystografia) 482090_358717_0.DOCX</vt:lpwstr>
  </property>
  <property fmtid="{D5CDD505-2E9C-101B-9397-08002B2CF9AE}" pid="29" name="FullFileName">
    <vt:lpwstr>\\Z10099\D360_Work_tuotanto\work\shp\tyrvainene\OHJE-2013-00032 Lapsen virtsarakon toiminnan varjoainetutkimus (miktiokystografia) 482090_358717_0.DOCX</vt:lpwstr>
  </property>
</Properties>
</file>