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14:paraId="6CF91E19" w14:textId="77777777" w:rsidR="00871A83" w:rsidRPr="00D550B3" w:rsidRDefault="00D550B3" w:rsidP="00D550B3">
          <w:pPr>
            <w:pStyle w:val="Otsikko10"/>
            <w:jc w:val="both"/>
          </w:pPr>
          <w:r>
            <w:t xml:space="preserve">Uniapneakiskon käyttö ja kotihoito-ohjeet </w:t>
          </w:r>
        </w:p>
      </w:sdtContent>
    </w:sdt>
    <w:p w14:paraId="2C049673" w14:textId="77777777" w:rsidR="00871A83" w:rsidRPr="00D550B3" w:rsidRDefault="00871A83" w:rsidP="00D550B3">
      <w:pPr>
        <w:jc w:val="both"/>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14:paraId="5BD0DFC4" w14:textId="77777777" w:rsidTr="0080213A">
        <w:tc>
          <w:tcPr>
            <w:tcW w:w="1280" w:type="dxa"/>
          </w:tcPr>
          <w:p w14:paraId="470C8CDF" w14:textId="77777777" w:rsidR="00871A83" w:rsidRPr="00871A83" w:rsidRDefault="00871A83" w:rsidP="00D550B3">
            <w:pPr>
              <w:jc w:val="both"/>
            </w:pPr>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14:paraId="478531B6" w14:textId="77777777" w:rsidR="00871A83" w:rsidRPr="00871A83" w:rsidRDefault="00D550B3" w:rsidP="00D550B3">
                <w:pPr>
                  <w:jc w:val="both"/>
                </w:pPr>
                <w:r>
                  <w:t xml:space="preserve">Uniapnean hoito suun sisäisen kiskon avulla. </w:t>
                </w:r>
              </w:p>
            </w:sdtContent>
          </w:sdt>
        </w:tc>
      </w:tr>
    </w:tbl>
    <w:p w14:paraId="585947B7" w14:textId="77777777" w:rsidR="00D550B3" w:rsidRPr="00D550B3" w:rsidRDefault="00D550B3" w:rsidP="00D550B3">
      <w:pPr>
        <w:jc w:val="both"/>
        <w:rPr>
          <w:sz w:val="36"/>
          <w:szCs w:val="36"/>
        </w:rPr>
      </w:pPr>
    </w:p>
    <w:p w14:paraId="74210F72" w14:textId="77777777" w:rsidR="00D550B3" w:rsidRPr="00D550B3" w:rsidRDefault="00D550B3" w:rsidP="00D550B3">
      <w:pPr>
        <w:ind w:left="1304"/>
        <w:jc w:val="both"/>
        <w:rPr>
          <w:rFonts w:asciiTheme="majorHAnsi" w:hAnsiTheme="majorHAnsi" w:cstheme="majorHAnsi"/>
          <w:noProof/>
          <w:sz w:val="28"/>
          <w:szCs w:val="28"/>
          <w:lang w:eastAsia="fi-FI"/>
        </w:rPr>
      </w:pPr>
      <w:r w:rsidRPr="00D550B3">
        <w:rPr>
          <w:rFonts w:asciiTheme="majorHAnsi" w:hAnsiTheme="majorHAnsi" w:cstheme="majorHAnsi"/>
          <w:sz w:val="28"/>
          <w:szCs w:val="28"/>
        </w:rPr>
        <w:t>Apneakiskon tarkoitus ja käyttö:</w:t>
      </w:r>
      <w:r w:rsidRPr="00D550B3">
        <w:rPr>
          <w:rFonts w:asciiTheme="majorHAnsi" w:hAnsiTheme="majorHAnsi" w:cstheme="majorHAnsi"/>
          <w:noProof/>
          <w:sz w:val="28"/>
          <w:szCs w:val="28"/>
          <w:lang w:eastAsia="fi-FI"/>
        </w:rPr>
        <w:t xml:space="preserve"> </w:t>
      </w:r>
    </w:p>
    <w:p w14:paraId="335A6BB2" w14:textId="77777777" w:rsidR="00D550B3" w:rsidRPr="00D550B3" w:rsidRDefault="00D550B3" w:rsidP="00D550B3">
      <w:pPr>
        <w:ind w:left="1304"/>
        <w:jc w:val="both"/>
        <w:rPr>
          <w:rFonts w:asciiTheme="majorHAnsi" w:hAnsiTheme="majorHAnsi" w:cstheme="majorHAnsi"/>
          <w:noProof/>
          <w:sz w:val="28"/>
          <w:szCs w:val="28"/>
          <w:lang w:eastAsia="fi-FI"/>
        </w:rPr>
      </w:pPr>
    </w:p>
    <w:p w14:paraId="2EE25911" w14:textId="77777777" w:rsidR="00D550B3" w:rsidRPr="00D550B3" w:rsidRDefault="00D550B3" w:rsidP="00D550B3">
      <w:pPr>
        <w:ind w:left="1304"/>
        <w:jc w:val="both"/>
      </w:pPr>
      <w:r w:rsidRPr="00D550B3">
        <w:t>Apneakisko on yleensä kaksiosainen, yksilöllisesti valmistettu hammastekninen koje, joka kiinnitetään hampaisiin nukkumisen ajaksi. Kojeen avulla alaleukaa tuodaan normaalia edemmäksi, jotta nieluun saadaan lisää ilmatilaa. Apneakiskon tarkoituksena on vähentää kuorsausta ja unenaikaisia hengityskatkoksia. Parhaan hoitovasteen saamiseksi suositellaan apneakiskon säännöllistä käyttöä. Kojetta voi käyttää aina nukkuessa, niin yöllä kuin päivälläkin.</w:t>
      </w:r>
    </w:p>
    <w:p w14:paraId="3C7FAD01" w14:textId="77777777" w:rsidR="00D550B3" w:rsidRPr="00D550B3" w:rsidRDefault="00D550B3" w:rsidP="00D550B3">
      <w:pPr>
        <w:ind w:left="1304"/>
        <w:jc w:val="both"/>
      </w:pPr>
    </w:p>
    <w:p w14:paraId="091CD250" w14:textId="77777777" w:rsidR="00D550B3" w:rsidRPr="00D550B3" w:rsidRDefault="00D550B3" w:rsidP="00D550B3">
      <w:pPr>
        <w:ind w:left="1304"/>
        <w:jc w:val="both"/>
        <w:rPr>
          <w:noProof/>
          <w:lang w:eastAsia="fi-FI"/>
        </w:rPr>
      </w:pPr>
      <w:r w:rsidRPr="00D550B3">
        <w:t>Totuttele apneakiskoon aluksi rauhassa, kiskoa voi totutteluvaiheessa käyttää esimerkiksi hereillä ollessa, lukiessa tai TV:tä katsoessa. Apneakiskon käytön jälkeen hampaissa, puremalihaksissa ja leukanivelissä voi olla erilaisia tuntemuksia, kuten jäykkyyttä tai kipua, mutta päivän aikana leuan vertyessä näiden pitäisi mennä ohi. Kojeen käyttöön liittyvät sivuvaikutukset helpottuvat yleensä ensimmäisten viikkojen aikana.</w:t>
      </w:r>
      <w:r w:rsidRPr="00D550B3">
        <w:rPr>
          <w:noProof/>
          <w:lang w:eastAsia="fi-FI"/>
        </w:rPr>
        <w:t xml:space="preserve"> </w:t>
      </w:r>
    </w:p>
    <w:p w14:paraId="31BCFD76" w14:textId="77777777" w:rsidR="00D550B3" w:rsidRPr="00D550B3" w:rsidRDefault="00D550B3" w:rsidP="00D550B3">
      <w:pPr>
        <w:ind w:left="1304"/>
        <w:jc w:val="both"/>
      </w:pPr>
    </w:p>
    <w:p w14:paraId="3A546CC3" w14:textId="77777777" w:rsidR="00D550B3" w:rsidRPr="00D550B3" w:rsidRDefault="00D550B3" w:rsidP="00D550B3">
      <w:pPr>
        <w:ind w:left="1304"/>
        <w:jc w:val="both"/>
      </w:pPr>
      <w:r w:rsidRPr="00D550B3">
        <w:t>Mahdolliset sivuvaikutukset:</w:t>
      </w:r>
    </w:p>
    <w:p w14:paraId="53DD46F6" w14:textId="77777777" w:rsidR="00D550B3" w:rsidRPr="00D550B3" w:rsidRDefault="00D550B3" w:rsidP="00D550B3">
      <w:pPr>
        <w:numPr>
          <w:ilvl w:val="0"/>
          <w:numId w:val="9"/>
        </w:numPr>
        <w:spacing w:after="200" w:line="276" w:lineRule="auto"/>
        <w:ind w:left="2024"/>
        <w:contextualSpacing/>
        <w:jc w:val="both"/>
      </w:pPr>
      <w:r w:rsidRPr="00D550B3">
        <w:t>Alkuaikojen erilaiset ohimenevät tuntemukset kuten:</w:t>
      </w:r>
    </w:p>
    <w:p w14:paraId="6AF82833" w14:textId="77777777" w:rsidR="00D550B3" w:rsidRPr="00D550B3" w:rsidRDefault="00D550B3" w:rsidP="00D550B3">
      <w:pPr>
        <w:numPr>
          <w:ilvl w:val="0"/>
          <w:numId w:val="10"/>
        </w:numPr>
        <w:spacing w:after="200" w:line="276" w:lineRule="auto"/>
        <w:ind w:left="2744"/>
        <w:contextualSpacing/>
        <w:jc w:val="both"/>
      </w:pPr>
      <w:r w:rsidRPr="00D550B3">
        <w:t>hampaiston puruarkuus</w:t>
      </w:r>
    </w:p>
    <w:p w14:paraId="4D2B2EC1" w14:textId="77777777" w:rsidR="00D550B3" w:rsidRPr="00D550B3" w:rsidRDefault="00D550B3" w:rsidP="00D550B3">
      <w:pPr>
        <w:numPr>
          <w:ilvl w:val="0"/>
          <w:numId w:val="10"/>
        </w:numPr>
        <w:spacing w:after="200" w:line="276" w:lineRule="auto"/>
        <w:ind w:left="2744"/>
        <w:contextualSpacing/>
        <w:jc w:val="both"/>
      </w:pPr>
      <w:r w:rsidRPr="00D550B3">
        <w:t>leukanivel-oireita ja puremalihasten kipeytyminen/jäykkyys</w:t>
      </w:r>
    </w:p>
    <w:p w14:paraId="0CAD7044" w14:textId="77777777" w:rsidR="00D550B3" w:rsidRPr="00D550B3" w:rsidRDefault="00D550B3" w:rsidP="00D550B3">
      <w:pPr>
        <w:numPr>
          <w:ilvl w:val="0"/>
          <w:numId w:val="10"/>
        </w:numPr>
        <w:spacing w:after="200" w:line="276" w:lineRule="auto"/>
        <w:ind w:left="2744"/>
        <w:contextualSpacing/>
        <w:jc w:val="both"/>
      </w:pPr>
      <w:r w:rsidRPr="00D550B3">
        <w:t>syljenerityksen lisääntyminen</w:t>
      </w:r>
    </w:p>
    <w:p w14:paraId="74B8A57C" w14:textId="77777777" w:rsidR="00D550B3" w:rsidRPr="00D550B3" w:rsidRDefault="00D550B3" w:rsidP="00D550B3">
      <w:pPr>
        <w:numPr>
          <w:ilvl w:val="0"/>
          <w:numId w:val="10"/>
        </w:numPr>
        <w:spacing w:after="200" w:line="276" w:lineRule="auto"/>
        <w:ind w:left="2744"/>
        <w:contextualSpacing/>
        <w:jc w:val="both"/>
      </w:pPr>
      <w:r w:rsidRPr="00D550B3">
        <w:t>suun kuivuus</w:t>
      </w:r>
    </w:p>
    <w:p w14:paraId="6AB17C82" w14:textId="77777777" w:rsidR="00D550B3" w:rsidRPr="00D550B3" w:rsidRDefault="00D550B3" w:rsidP="00D550B3">
      <w:pPr>
        <w:numPr>
          <w:ilvl w:val="0"/>
          <w:numId w:val="9"/>
        </w:numPr>
        <w:spacing w:after="200" w:line="276" w:lineRule="auto"/>
        <w:ind w:left="2024"/>
        <w:contextualSpacing/>
        <w:jc w:val="both"/>
      </w:pPr>
      <w:r w:rsidRPr="00D550B3">
        <w:t>Milloin ottaa yhteyttä hoitavaan hammaslääkäriin?</w:t>
      </w:r>
    </w:p>
    <w:p w14:paraId="360267CF" w14:textId="77777777" w:rsidR="00D550B3" w:rsidRPr="00D550B3" w:rsidRDefault="00D550B3" w:rsidP="00D550B3">
      <w:pPr>
        <w:numPr>
          <w:ilvl w:val="0"/>
          <w:numId w:val="11"/>
        </w:numPr>
        <w:spacing w:after="200" w:line="276" w:lineRule="auto"/>
        <w:ind w:left="2744"/>
        <w:contextualSpacing/>
        <w:jc w:val="both"/>
      </w:pPr>
      <w:r w:rsidRPr="00D550B3">
        <w:t>jatkuvat leukaniveloireet</w:t>
      </w:r>
    </w:p>
    <w:p w14:paraId="15554F36" w14:textId="77777777" w:rsidR="00D550B3" w:rsidRPr="00D550B3" w:rsidRDefault="00D550B3" w:rsidP="00D550B3">
      <w:pPr>
        <w:numPr>
          <w:ilvl w:val="0"/>
          <w:numId w:val="11"/>
        </w:numPr>
        <w:spacing w:after="200" w:line="276" w:lineRule="auto"/>
        <w:ind w:left="2744"/>
        <w:contextualSpacing/>
        <w:jc w:val="both"/>
      </w:pPr>
      <w:r w:rsidRPr="00D550B3">
        <w:t>rajoittunut suunavaus</w:t>
      </w:r>
    </w:p>
    <w:p w14:paraId="04CC8A63" w14:textId="50956C73" w:rsidR="00D550B3" w:rsidRPr="00D550B3" w:rsidRDefault="00D550B3" w:rsidP="00C358EB">
      <w:pPr>
        <w:numPr>
          <w:ilvl w:val="0"/>
          <w:numId w:val="11"/>
        </w:numPr>
        <w:spacing w:after="200" w:line="276" w:lineRule="auto"/>
        <w:ind w:left="2744"/>
        <w:contextualSpacing/>
        <w:jc w:val="both"/>
      </w:pPr>
      <w:r w:rsidRPr="00D550B3">
        <w:t>purennan merkittävät muutokset kojeen pitkäaikaisessa käytössä (purennan avautuminen sivualueilta)</w:t>
      </w:r>
    </w:p>
    <w:p w14:paraId="35E59B2F" w14:textId="77777777" w:rsidR="00D550B3" w:rsidRPr="00D550B3" w:rsidRDefault="00D550B3" w:rsidP="00D550B3">
      <w:pPr>
        <w:numPr>
          <w:ilvl w:val="0"/>
          <w:numId w:val="11"/>
        </w:numPr>
        <w:spacing w:after="200" w:line="276" w:lineRule="auto"/>
        <w:ind w:left="2744"/>
        <w:contextualSpacing/>
        <w:jc w:val="both"/>
      </w:pPr>
      <w:r w:rsidRPr="00D550B3">
        <w:t xml:space="preserve">kivut, jotka estävät apneakiskon käytön </w:t>
      </w:r>
    </w:p>
    <w:p w14:paraId="563B1CEE" w14:textId="19366FF7" w:rsidR="00400A44" w:rsidRPr="00D550B3" w:rsidRDefault="00D550B3" w:rsidP="00400A44">
      <w:pPr>
        <w:numPr>
          <w:ilvl w:val="0"/>
          <w:numId w:val="11"/>
        </w:numPr>
        <w:spacing w:after="200" w:line="276" w:lineRule="auto"/>
        <w:ind w:left="2744"/>
        <w:contextualSpacing/>
        <w:jc w:val="both"/>
      </w:pPr>
      <w:r w:rsidRPr="00D550B3">
        <w:t>kojeen rikkoutuminen</w:t>
      </w:r>
    </w:p>
    <w:p w14:paraId="5B59D352" w14:textId="77777777" w:rsidR="00D550B3" w:rsidRPr="00D550B3" w:rsidRDefault="00D550B3" w:rsidP="00D550B3">
      <w:pPr>
        <w:ind w:left="1304"/>
        <w:jc w:val="both"/>
        <w:rPr>
          <w:rFonts w:asciiTheme="majorHAnsi" w:hAnsiTheme="majorHAnsi" w:cstheme="majorHAnsi"/>
          <w:sz w:val="28"/>
          <w:szCs w:val="28"/>
        </w:rPr>
      </w:pPr>
      <w:r w:rsidRPr="00D550B3">
        <w:rPr>
          <w:rFonts w:asciiTheme="majorHAnsi" w:hAnsiTheme="majorHAnsi" w:cstheme="majorHAnsi"/>
          <w:sz w:val="28"/>
          <w:szCs w:val="28"/>
        </w:rPr>
        <w:t>Päivittäinen hoito:</w:t>
      </w:r>
    </w:p>
    <w:p w14:paraId="200CE0CF" w14:textId="77777777" w:rsidR="00D550B3" w:rsidRPr="00D550B3" w:rsidRDefault="00D550B3" w:rsidP="00D550B3">
      <w:pPr>
        <w:numPr>
          <w:ilvl w:val="0"/>
          <w:numId w:val="9"/>
        </w:numPr>
        <w:spacing w:after="200" w:line="276" w:lineRule="auto"/>
        <w:ind w:left="2024"/>
        <w:contextualSpacing/>
        <w:jc w:val="both"/>
      </w:pPr>
      <w:r w:rsidRPr="00D550B3">
        <w:t>Laita uniapneakisko paikoilleen aina puhtaaseen hampaistoon! Pese hampaat aina ennen kiskon paikoilleen laittoa fluorihammastahnalla.</w:t>
      </w:r>
    </w:p>
    <w:p w14:paraId="29192DE2" w14:textId="77777777" w:rsidR="00D550B3" w:rsidRPr="00D550B3" w:rsidRDefault="00D550B3" w:rsidP="00D550B3">
      <w:pPr>
        <w:numPr>
          <w:ilvl w:val="0"/>
          <w:numId w:val="9"/>
        </w:numPr>
        <w:spacing w:after="200" w:line="276" w:lineRule="auto"/>
        <w:ind w:left="2024"/>
        <w:contextualSpacing/>
        <w:jc w:val="both"/>
      </w:pPr>
      <w:r w:rsidRPr="00D550B3">
        <w:t>Puhdista apneakisko aina käytön jälkeen juoksevalla vedellä ja miedolla käsitiskiaineella (esim Fairy). HUOM! älä käytä hammastahnaa puhdistukseen sen kuluttavan ominaisuuden vuoksi.</w:t>
      </w:r>
    </w:p>
    <w:p w14:paraId="4601F1EC" w14:textId="77777777" w:rsidR="00D550B3" w:rsidRPr="00D550B3" w:rsidRDefault="00D550B3" w:rsidP="00D550B3">
      <w:pPr>
        <w:numPr>
          <w:ilvl w:val="0"/>
          <w:numId w:val="9"/>
        </w:numPr>
        <w:spacing w:after="200" w:line="276" w:lineRule="auto"/>
        <w:ind w:left="2024"/>
        <w:contextualSpacing/>
        <w:jc w:val="both"/>
      </w:pPr>
      <w:r w:rsidRPr="00D550B3">
        <w:t xml:space="preserve">Apneakiskolle suositellaan hankkimaan oma hammas- tai proteesiharja. </w:t>
      </w:r>
    </w:p>
    <w:p w14:paraId="53AAB4C3" w14:textId="77777777" w:rsidR="00D550B3" w:rsidRPr="00D550B3" w:rsidRDefault="00D550B3" w:rsidP="00D550B3">
      <w:pPr>
        <w:numPr>
          <w:ilvl w:val="0"/>
          <w:numId w:val="9"/>
        </w:numPr>
        <w:spacing w:after="200" w:line="276" w:lineRule="auto"/>
        <w:ind w:left="2024"/>
        <w:contextualSpacing/>
        <w:jc w:val="both"/>
      </w:pPr>
      <w:r w:rsidRPr="00D550B3">
        <w:t>Muista puhdistaa myös kiskon sivustalla olevat säätöruuvit pienellä hammasväliharjalla.</w:t>
      </w:r>
    </w:p>
    <w:p w14:paraId="56E5885C" w14:textId="77777777" w:rsidR="00D550B3" w:rsidRPr="00D550B3" w:rsidRDefault="00D550B3" w:rsidP="00D550B3">
      <w:pPr>
        <w:numPr>
          <w:ilvl w:val="0"/>
          <w:numId w:val="9"/>
        </w:numPr>
        <w:spacing w:after="200" w:line="276" w:lineRule="auto"/>
        <w:ind w:left="2024"/>
        <w:contextualSpacing/>
        <w:jc w:val="both"/>
      </w:pPr>
      <w:r w:rsidRPr="00D550B3">
        <w:t xml:space="preserve">Apneakiskot on hyvä syväpuhdistaa desinfioivalla liuoksella/poretableteilla 2-3 kertaa kuukaudessa (esim. Somnotabs, Nitradine, Corega parts) </w:t>
      </w:r>
    </w:p>
    <w:p w14:paraId="3EAD245D" w14:textId="77777777" w:rsidR="00D550B3" w:rsidRPr="00D550B3" w:rsidRDefault="00D550B3" w:rsidP="00D550B3">
      <w:pPr>
        <w:numPr>
          <w:ilvl w:val="0"/>
          <w:numId w:val="9"/>
        </w:numPr>
        <w:spacing w:after="200" w:line="276" w:lineRule="auto"/>
        <w:ind w:left="2024"/>
        <w:contextualSpacing/>
        <w:jc w:val="both"/>
      </w:pPr>
      <w:r w:rsidRPr="00D550B3">
        <w:t>Säilytä kiskot aina kuivassa omassa rasiassaan.</w:t>
      </w:r>
    </w:p>
    <w:p w14:paraId="1358CFB1" w14:textId="77777777" w:rsidR="00D550B3" w:rsidRPr="00D550B3" w:rsidRDefault="00D550B3" w:rsidP="00D550B3">
      <w:pPr>
        <w:ind w:left="1304"/>
        <w:jc w:val="both"/>
        <w:rPr>
          <w:noProof/>
          <w:lang w:eastAsia="fi-FI"/>
        </w:rPr>
      </w:pPr>
      <w:r w:rsidRPr="00D550B3">
        <w:rPr>
          <w:i/>
          <w:sz w:val="24"/>
          <w:szCs w:val="24"/>
          <w:u w:val="single"/>
        </w:rPr>
        <w:lastRenderedPageBreak/>
        <w:t>Apneakiskosta johtuvien mahdollisten sivuvaikutusten vuoksi on tärkeää jatkossa käydä oman hammaslääkärin vuositarkastuksissa. Muista ottaa apneakiskot mukaan aina hammaslääkärikäynneillesi.</w:t>
      </w:r>
      <w:r w:rsidRPr="00D550B3">
        <w:rPr>
          <w:noProof/>
          <w:lang w:eastAsia="fi-FI"/>
        </w:rPr>
        <w:t xml:space="preserve"> </w:t>
      </w:r>
    </w:p>
    <w:p w14:paraId="51246CDA" w14:textId="77777777" w:rsidR="00D550B3" w:rsidRPr="00D550B3" w:rsidRDefault="00D550B3" w:rsidP="00D550B3">
      <w:pPr>
        <w:ind w:left="1304"/>
        <w:jc w:val="both"/>
        <w:rPr>
          <w:i/>
          <w:sz w:val="24"/>
          <w:szCs w:val="24"/>
          <w:u w:val="single"/>
        </w:rPr>
      </w:pPr>
    </w:p>
    <w:p w14:paraId="7D70BFD5" w14:textId="77777777" w:rsidR="00D550B3" w:rsidRPr="00D550B3" w:rsidRDefault="00D550B3" w:rsidP="00D550B3">
      <w:pPr>
        <w:ind w:left="1304"/>
        <w:jc w:val="both"/>
      </w:pPr>
      <w:r w:rsidRPr="00D550B3">
        <w:t>Uniapneakiskon käyttöön liittyvissä kysymyksissä lisätietoja antaa Suu- ja leukasairauksien poliklinikka, KYS, puh. 017 174 025</w:t>
      </w:r>
    </w:p>
    <w:p w14:paraId="697C4A02" w14:textId="77777777" w:rsidR="00D550B3" w:rsidRPr="00D550B3" w:rsidRDefault="00D550B3" w:rsidP="00D550B3">
      <w:pPr>
        <w:ind w:left="1304"/>
        <w:jc w:val="both"/>
      </w:pPr>
    </w:p>
    <w:p w14:paraId="6F31AD7A" w14:textId="518474B8" w:rsidR="009B4A3D" w:rsidRPr="009B4A3D" w:rsidRDefault="009B4A3D" w:rsidP="00D550B3">
      <w:pPr>
        <w:pStyle w:val="KappaleC1"/>
        <w:jc w:val="both"/>
      </w:pPr>
    </w:p>
    <w:sectPr w:rsidR="009B4A3D" w:rsidRPr="009B4A3D" w:rsidSect="00C358EB">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7A2C" w14:textId="77777777" w:rsidR="00C038DB" w:rsidRDefault="00C038DB" w:rsidP="004E5121">
      <w:r>
        <w:separator/>
      </w:r>
    </w:p>
    <w:p w14:paraId="15D0E758" w14:textId="77777777" w:rsidR="00C038DB" w:rsidRDefault="00C038DB"/>
    <w:p w14:paraId="0A47CA1A" w14:textId="77777777" w:rsidR="00C038DB" w:rsidRDefault="00C038DB"/>
  </w:endnote>
  <w:endnote w:type="continuationSeparator" w:id="0">
    <w:p w14:paraId="30B9D0B9" w14:textId="77777777" w:rsidR="00C038DB" w:rsidRDefault="00C038DB" w:rsidP="004E5121">
      <w:r>
        <w:continuationSeparator/>
      </w:r>
    </w:p>
    <w:p w14:paraId="63892824" w14:textId="77777777" w:rsidR="00C038DB" w:rsidRDefault="00C038DB"/>
    <w:p w14:paraId="1FD5CC3D" w14:textId="77777777"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8BCE" w14:textId="77777777"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14:paraId="31D60306" w14:textId="77777777" w:rsidTr="00254559">
      <w:trPr>
        <w:trHeight w:val="203"/>
      </w:trPr>
      <w:tc>
        <w:tcPr>
          <w:tcW w:w="1564" w:type="dxa"/>
          <w:tcBorders>
            <w:top w:val="single" w:sz="4" w:space="0" w:color="auto"/>
          </w:tcBorders>
          <w:vAlign w:val="bottom"/>
        </w:tcPr>
        <w:p w14:paraId="7CB60518"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14:paraId="6DEE70D0"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14:paraId="6F6AC895"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6E9DE10E"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39CFC9B3"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7379BC5A"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203BD138"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7E4A5EF7" w14:textId="77777777" w:rsidTr="00EA444B">
      <w:trPr>
        <w:trHeight w:val="203"/>
      </w:trPr>
      <w:tc>
        <w:tcPr>
          <w:tcW w:w="1564" w:type="dxa"/>
          <w:vAlign w:val="bottom"/>
        </w:tcPr>
        <w:p w14:paraId="7A3EC110"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14:paraId="54817261"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14:paraId="050DDEEA"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14:paraId="002D6B2A"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6974C78D"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40186D40"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0424103D"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768F9B6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7F7D411E" w14:textId="77777777" w:rsidTr="00EA444B">
      <w:trPr>
        <w:trHeight w:val="306"/>
      </w:trPr>
      <w:tc>
        <w:tcPr>
          <w:tcW w:w="1564" w:type="dxa"/>
          <w:hideMark/>
        </w:tcPr>
        <w:p w14:paraId="062A16C1"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14:paraId="17B7A8AE"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14:paraId="7BCEE862"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14:paraId="4BB5FB40"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14:paraId="1F74A5A3"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14:paraId="59031A75"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14:paraId="671AD5D7"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14:paraId="0B8A830F"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14:paraId="5BD283C8"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Puijonlaaksontie 2 </w:t>
          </w:r>
        </w:p>
        <w:p w14:paraId="36166560"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14:paraId="143BE5ED"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14:paraId="58F0649A"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14:paraId="195047EE"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37E44316"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14:paraId="4AEE83B9"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3B403D27"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14:paraId="2A76DF0E"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14:paraId="2D57E66B"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202F518B"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14:paraId="5257FD96"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14A85742"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14:paraId="19284ACF"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14:paraId="39CA93C8"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14:paraId="2B943C6B"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Puijonsarventie 60</w:t>
          </w:r>
        </w:p>
        <w:p w14:paraId="70DEA9C3"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29239654"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14:paraId="554ACAFD" w14:textId="77777777"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14:paraId="315A27C6"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14:paraId="6AB4A4EE"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14:paraId="2F281BAC"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14:paraId="30BA6DD3"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14:paraId="7B141768" w14:textId="77777777"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14:paraId="4CD2F63A"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14:paraId="543CFC3D"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14:paraId="42A5A2F3"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543CAD6C" wp14:editId="36D5DA22">
                <wp:simplePos x="0" y="0"/>
                <wp:positionH relativeFrom="column">
                  <wp:posOffset>-43815</wp:posOffset>
                </wp:positionH>
                <wp:positionV relativeFrom="paragraph">
                  <wp:posOffset>83820</wp:posOffset>
                </wp:positionV>
                <wp:extent cx="954405" cy="179705"/>
                <wp:effectExtent l="0" t="0" r="0" b="0"/>
                <wp:wrapNone/>
                <wp:docPr id="5" name="Kuva 5"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9289B"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14:paraId="4847A477" w14:textId="77777777"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14:paraId="03381E94" w14:textId="77777777"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00D3" w14:textId="77777777" w:rsidR="00C038DB" w:rsidRDefault="00C038DB" w:rsidP="004E5121">
      <w:r>
        <w:separator/>
      </w:r>
    </w:p>
    <w:p w14:paraId="7A4D58CB" w14:textId="77777777" w:rsidR="00C038DB" w:rsidRDefault="00C038DB"/>
    <w:p w14:paraId="04546227" w14:textId="77777777" w:rsidR="00C038DB" w:rsidRDefault="00C038DB"/>
  </w:footnote>
  <w:footnote w:type="continuationSeparator" w:id="0">
    <w:p w14:paraId="0497602A" w14:textId="77777777" w:rsidR="00C038DB" w:rsidRDefault="00C038DB" w:rsidP="004E5121">
      <w:r>
        <w:continuationSeparator/>
      </w:r>
    </w:p>
    <w:p w14:paraId="3E50EC5F" w14:textId="77777777" w:rsidR="00C038DB" w:rsidRDefault="00C038DB"/>
    <w:p w14:paraId="4188CC6E" w14:textId="77777777"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98A0" w14:textId="77777777" w:rsidR="002D7B59" w:rsidRDefault="002D7B59">
    <w:pPr>
      <w:pStyle w:val="Yltunniste"/>
    </w:pPr>
  </w:p>
  <w:p w14:paraId="5A9CF496" w14:textId="77777777" w:rsidR="002D7B59" w:rsidRDefault="002D7B59"/>
  <w:p w14:paraId="525FFCC0" w14:textId="77777777"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2312"/>
      <w:gridCol w:w="1176"/>
      <w:gridCol w:w="1166"/>
    </w:tblGrid>
    <w:tr w:rsidR="002D7B59" w:rsidRPr="00EE5146" w14:paraId="4EE8A1A9" w14:textId="77777777" w:rsidTr="00041D21">
      <w:tc>
        <w:tcPr>
          <w:tcW w:w="5459" w:type="dxa"/>
        </w:tcPr>
        <w:p w14:paraId="382AB029" w14:textId="77777777"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0A7E85CE" wp14:editId="32DFF166">
                <wp:simplePos x="0" y="0"/>
                <wp:positionH relativeFrom="column">
                  <wp:posOffset>-567055</wp:posOffset>
                </wp:positionH>
                <wp:positionV relativeFrom="paragraph">
                  <wp:posOffset>-88900</wp:posOffset>
                </wp:positionV>
                <wp:extent cx="511175" cy="791845"/>
                <wp:effectExtent l="0" t="0" r="3175"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14:paraId="58B4F939" w14:textId="77777777" w:rsidR="002D7B59" w:rsidRPr="00062A89" w:rsidRDefault="00D550B3" w:rsidP="00C25FBA">
              <w:pPr>
                <w:rPr>
                  <w:rFonts w:ascii="Arial" w:hAnsi="Arial" w:cs="Arial"/>
                  <w:b/>
                </w:rPr>
              </w:pPr>
              <w:r>
                <w:rPr>
                  <w:rFonts w:ascii="Arial" w:hAnsi="Arial" w:cs="Arial"/>
                  <w:b/>
                </w:rPr>
                <w:t>Potilasohje</w:t>
              </w:r>
            </w:p>
          </w:sdtContent>
        </w:sdt>
      </w:tc>
      <w:tc>
        <w:tcPr>
          <w:tcW w:w="1188" w:type="dxa"/>
        </w:tcPr>
        <w:p w14:paraId="31C9E1DD" w14:textId="77777777" w:rsidR="002D7B59" w:rsidRPr="00062A89" w:rsidRDefault="002D7B59" w:rsidP="00F71322">
          <w:pPr>
            <w:rPr>
              <w:rFonts w:ascii="Arial" w:hAnsi="Arial" w:cs="Arial"/>
            </w:rPr>
          </w:pPr>
        </w:p>
      </w:tc>
      <w:tc>
        <w:tcPr>
          <w:tcW w:w="1182" w:type="dxa"/>
        </w:tcPr>
        <w:p w14:paraId="28EAB32E" w14:textId="77777777"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54559">
            <w:rPr>
              <w:rFonts w:ascii="Arial" w:hAnsi="Arial" w:cs="Arial"/>
              <w:noProof/>
            </w:rPr>
            <w:t>1</w:t>
          </w:r>
          <w:r w:rsidRPr="00EE5146">
            <w:rPr>
              <w:rFonts w:ascii="Arial" w:hAnsi="Arial" w:cs="Arial"/>
            </w:rPr>
            <w:fldChar w:fldCharType="end"/>
          </w:r>
          <w:r>
            <w:rPr>
              <w:rFonts w:ascii="Arial" w:hAnsi="Arial" w:cs="Arial"/>
            </w:rPr>
            <w:t xml:space="preserve"> (</w:t>
          </w:r>
          <w:r w:rsidR="001F1123">
            <w:fldChar w:fldCharType="begin"/>
          </w:r>
          <w:r w:rsidR="001F1123">
            <w:instrText>NUMPAGES  \* Arabic  \* MERGEFORMAT</w:instrText>
          </w:r>
          <w:r w:rsidR="001F1123">
            <w:fldChar w:fldCharType="separate"/>
          </w:r>
          <w:r w:rsidR="00254559" w:rsidRPr="00254559">
            <w:rPr>
              <w:rFonts w:ascii="Arial" w:hAnsi="Arial" w:cs="Arial"/>
              <w:noProof/>
            </w:rPr>
            <w:t>1</w:t>
          </w:r>
          <w:r w:rsidR="001F1123">
            <w:rPr>
              <w:rFonts w:ascii="Arial" w:hAnsi="Arial" w:cs="Arial"/>
              <w:noProof/>
            </w:rPr>
            <w:fldChar w:fldCharType="end"/>
          </w:r>
          <w:r>
            <w:rPr>
              <w:rFonts w:ascii="Arial" w:hAnsi="Arial" w:cs="Arial"/>
            </w:rPr>
            <w:t>)</w:t>
          </w:r>
        </w:p>
      </w:tc>
    </w:tr>
    <w:tr w:rsidR="002D7B59" w:rsidRPr="00062A89" w14:paraId="7D065822" w14:textId="77777777" w:rsidTr="00041D21">
      <w:tc>
        <w:tcPr>
          <w:tcW w:w="5459" w:type="dxa"/>
        </w:tcPr>
        <w:p w14:paraId="4D8EA1D7" w14:textId="4F5EC15D" w:rsidR="002D7B59" w:rsidRPr="00062A89" w:rsidRDefault="00D550B3" w:rsidP="00F71322">
          <w:pPr>
            <w:rPr>
              <w:rFonts w:ascii="Arial" w:hAnsi="Arial" w:cs="Arial"/>
            </w:rPr>
          </w:pPr>
          <w:r>
            <w:rPr>
              <w:rFonts w:ascii="Arial" w:hAnsi="Arial" w:cs="Arial"/>
            </w:rPr>
            <w:t>Aistinelinsairauksien palveluyksikkö</w:t>
          </w: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14:paraId="73E39FF3" w14:textId="77777777" w:rsidR="002D7B59" w:rsidRPr="00062A89" w:rsidRDefault="00D550B3" w:rsidP="00C25FBA">
              <w:pPr>
                <w:rPr>
                  <w:rFonts w:ascii="Arial" w:hAnsi="Arial" w:cs="Arial"/>
                </w:rPr>
              </w:pPr>
              <w:r>
                <w:rPr>
                  <w:rFonts w:ascii="Arial" w:hAnsi="Arial" w:cs="Arial"/>
                </w:rPr>
                <w:t>OHJE-2013-02975</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14:paraId="7E7C2E3A" w14:textId="77777777" w:rsidR="002D7B59" w:rsidRPr="00062A89" w:rsidRDefault="00D550B3" w:rsidP="00062A89">
              <w:pPr>
                <w:rPr>
                  <w:rFonts w:ascii="Arial" w:hAnsi="Arial" w:cs="Arial"/>
                </w:rPr>
              </w:pPr>
              <w:r>
                <w:rPr>
                  <w:rFonts w:ascii="Arial" w:hAnsi="Arial" w:cs="Arial"/>
                </w:rPr>
                <w:t>00.01.01.02.03</w:t>
              </w:r>
            </w:p>
          </w:sdtContent>
        </w:sdt>
      </w:tc>
    </w:tr>
    <w:tr w:rsidR="002D7B59" w:rsidRPr="00062A89" w14:paraId="18877247" w14:textId="77777777"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14:paraId="7770144C" w14:textId="1C5E958B" w:rsidR="002D7B59" w:rsidRPr="00062A89" w:rsidRDefault="00D550B3" w:rsidP="00F71322">
              <w:pPr>
                <w:rPr>
                  <w:rFonts w:ascii="Arial" w:hAnsi="Arial" w:cs="Arial"/>
                </w:rPr>
              </w:pPr>
              <w:r>
                <w:rPr>
                  <w:rFonts w:ascii="Arial" w:hAnsi="Arial" w:cs="Arial"/>
                </w:rPr>
                <w:t>Suu- ja leukasairaudet</w:t>
              </w:r>
            </w:p>
          </w:sdtContent>
        </w:sdt>
      </w:tc>
      <w:tc>
        <w:tcPr>
          <w:tcW w:w="2365" w:type="dxa"/>
        </w:tcPr>
        <w:p w14:paraId="21C7A2DE" w14:textId="77777777" w:rsidR="002D7B59" w:rsidRPr="00062A89" w:rsidRDefault="002D7B59" w:rsidP="00C25FBA">
          <w:pPr>
            <w:rPr>
              <w:rFonts w:ascii="Arial" w:hAnsi="Arial" w:cs="Arial"/>
            </w:rPr>
          </w:pPr>
        </w:p>
      </w:tc>
      <w:tc>
        <w:tcPr>
          <w:tcW w:w="2370" w:type="dxa"/>
          <w:gridSpan w:val="2"/>
        </w:tcPr>
        <w:p w14:paraId="02BFF0D9" w14:textId="77777777" w:rsidR="002D7B59" w:rsidRPr="00062A89" w:rsidRDefault="002D7B59" w:rsidP="00062A89">
          <w:pPr>
            <w:rPr>
              <w:rFonts w:ascii="Arial" w:hAnsi="Arial" w:cs="Arial"/>
            </w:rPr>
          </w:pPr>
        </w:p>
      </w:tc>
    </w:tr>
    <w:tr w:rsidR="002D7B59" w:rsidRPr="00062A89" w14:paraId="6B3920B4" w14:textId="77777777" w:rsidTr="00041D21">
      <w:tc>
        <w:tcPr>
          <w:tcW w:w="5459" w:type="dxa"/>
        </w:tcPr>
        <w:p w14:paraId="1F37BF2D" w14:textId="77777777" w:rsidR="002D7B59" w:rsidRPr="00062A89" w:rsidRDefault="002D7B59" w:rsidP="00F71322">
          <w:pPr>
            <w:rPr>
              <w:rFonts w:ascii="Arial" w:hAnsi="Arial" w:cs="Arial"/>
            </w:rPr>
          </w:pPr>
        </w:p>
      </w:tc>
      <w:tc>
        <w:tcPr>
          <w:tcW w:w="2365" w:type="dxa"/>
        </w:tcPr>
        <w:p w14:paraId="38ADE05D" w14:textId="02487834"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400A44">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400A44">
            <w:rPr>
              <w:rFonts w:ascii="Arial" w:hAnsi="Arial" w:cs="Arial"/>
              <w:noProof/>
            </w:rPr>
            <w:instrText>4.5.2022</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1F1123">
            <w:rPr>
              <w:rFonts w:ascii="Arial" w:hAnsi="Arial" w:cs="Arial"/>
              <w:noProof/>
            </w:rPr>
            <w:t>4.5.2022</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D550B3">
                <w:rPr>
                  <w:rFonts w:ascii="Arial" w:hAnsi="Arial" w:cs="Arial"/>
                </w:rPr>
                <w:t>04</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14:paraId="0185206A" w14:textId="77777777" w:rsidR="002D7B59" w:rsidRDefault="002D7B59" w:rsidP="00062A89">
              <w:pPr>
                <w:rPr>
                  <w:rFonts w:ascii="Arial" w:hAnsi="Arial" w:cs="Arial"/>
                </w:rPr>
              </w:pPr>
              <w:r>
                <w:rPr>
                  <w:rFonts w:ascii="Arial" w:hAnsi="Arial" w:cs="Arial"/>
                </w:rPr>
                <w:t>Julkinen</w:t>
              </w:r>
            </w:p>
          </w:sdtContent>
        </w:sdt>
      </w:tc>
    </w:tr>
  </w:tbl>
  <w:p w14:paraId="09A87AF4" w14:textId="77777777" w:rsidR="002D7B59" w:rsidRPr="00062A89" w:rsidRDefault="002D7B59" w:rsidP="00F71322">
    <w:pPr>
      <w:rPr>
        <w:rFonts w:ascii="Arial" w:hAnsi="Arial" w:cs="Arial"/>
      </w:rPr>
    </w:pPr>
  </w:p>
  <w:p w14:paraId="1F818E53" w14:textId="77777777"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3421FE4"/>
    <w:multiLevelType w:val="hybridMultilevel"/>
    <w:tmpl w:val="6840D6B8"/>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 w15:restartNumberingAfterBreak="0">
    <w:nsid w:val="3CB93CB3"/>
    <w:multiLevelType w:val="multilevel"/>
    <w:tmpl w:val="E5D6D534"/>
    <w:numStyleLink w:val="IstMerkittyluetteloC0"/>
  </w:abstractNum>
  <w:abstractNum w:abstractNumId="4" w15:restartNumberingAfterBreak="0">
    <w:nsid w:val="44204C39"/>
    <w:multiLevelType w:val="hybridMultilevel"/>
    <w:tmpl w:val="DB6C5322"/>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474557EC"/>
    <w:multiLevelType w:val="hybridMultilevel"/>
    <w:tmpl w:val="A730872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18D0E02"/>
    <w:multiLevelType w:val="multilevel"/>
    <w:tmpl w:val="8E10770E"/>
    <w:numStyleLink w:val="IstmerkittyluetteloC1"/>
  </w:abstractNum>
  <w:abstractNum w:abstractNumId="9"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0"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10"/>
  </w:num>
  <w:num w:numId="3">
    <w:abstractNumId w:val="9"/>
  </w:num>
  <w:num w:numId="4">
    <w:abstractNumId w:val="2"/>
  </w:num>
  <w:num w:numId="5">
    <w:abstractNumId w:val="3"/>
  </w:num>
  <w:num w:numId="6">
    <w:abstractNumId w:val="7"/>
  </w:num>
  <w:num w:numId="7">
    <w:abstractNumId w:val="6"/>
  </w:num>
  <w:num w:numId="8">
    <w:abstractNumId w:val="8"/>
  </w:num>
  <w:num w:numId="9">
    <w:abstractNumId w:val="5"/>
  </w:num>
  <w:num w:numId="10">
    <w:abstractNumId w:val="1"/>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56FA7"/>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1F1123"/>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00A44"/>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176EA"/>
    <w:rsid w:val="00C25FBA"/>
    <w:rsid w:val="00C279D2"/>
    <w:rsid w:val="00C315A6"/>
    <w:rsid w:val="00C34FC7"/>
    <w:rsid w:val="00C358EB"/>
    <w:rsid w:val="00C44FF5"/>
    <w:rsid w:val="00C46BAE"/>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550B3"/>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03C62"/>
  <w15:docId w15:val="{84873948-8395-4166-890C-BEE8F9E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table" w:customStyle="1" w:styleId="TaulukkoRuudukko1">
    <w:name w:val="Taulukko Ruudukko1"/>
    <w:basedOn w:val="Normaalitaulukko"/>
    <w:next w:val="TaulukkoRuudukko"/>
    <w:rsid w:val="00D5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BB74AA"/>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B74AA"/>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205377"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OHJE-2013-02975</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Uniapneakiskon käyttö ja kotihoito-ohjeet </gbs:Title>
  <gbs:CF_instructiondescription gbs:loadFromGrowBusiness="OnEdit" gbs:saveInGrowBusiness="False" gbs:connected="true" gbs:recno="" gbs:entity="" gbs:datatype="note" gbs:key="10004" gbs:removeContentControl="0">Uniapnean hoito suun sisäisen kiskon avulla. </gbs:CF_instructiondescription>
  <gbs:ToActivityContactJOINEX.Name gbs:loadFromGrowBusiness="OnProduce" gbs:saveInGrowBusiness="False" gbs:connected="true" gbs:recno="" gbs:entity="" gbs:datatype="string" gbs:key="10005" gbs:removeContentControl="0" gbs:joinex="[JOINEX=[ToRole] {!OJEX!}=100008]">Suu- ja leukasairaudet</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04</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FF54C-C3BC-48F7-98EA-D4344C257ED2}">
  <ds:schemaRefs>
    <ds:schemaRef ds:uri="http://schemas.openxmlformats.org/officeDocument/2006/bibliography"/>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AEAA558-2CBC-4B79-A0B4-80A7099C0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273</Words>
  <Characters>2220</Characters>
  <Application>Microsoft Office Word</Application>
  <DocSecurity>0</DocSecurity>
  <Lines>18</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Nikkanen Miia</dc:creator>
  <dc:description>Doha ohjemalli 18.2.2013</dc:description>
  <cp:lastModifiedBy>Nikkanen Miia</cp:lastModifiedBy>
  <cp:revision>3</cp:revision>
  <cp:lastPrinted>2013-09-13T06:29:00Z</cp:lastPrinted>
  <dcterms:created xsi:type="dcterms:W3CDTF">2022-05-04T06:50:00Z</dcterms:created>
  <dcterms:modified xsi:type="dcterms:W3CDTF">2022-05-04T07:14:00Z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\\Z10099\D360_Work_tuotanto\onenote\shp\kettunenmi\</vt:lpwstr>
  </property>
  <property fmtid="{D5CDD505-2E9C-101B-9397-08002B2CF9AE}" pid="5" name="comment">
    <vt:lpwstr>Uniapneakiskon käyttö ja kotihoito-ohjeet </vt:lpwstr>
  </property>
  <property fmtid="{D5CDD505-2E9C-101B-9397-08002B2CF9AE}" pid="6" name="docId">
    <vt:lpwstr>205377</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Nikkanen Miia</vt:lpwstr>
  </property>
  <property fmtid="{D5CDD505-2E9C-101B-9397-08002B2CF9AE}" pid="15" name="modifiedBy">
    <vt:lpwstr>Nikkanen Miia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361191</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487049</vt:lpwstr>
  </property>
  <property fmtid="{D5CDD505-2E9C-101B-9397-08002B2CF9AE}" pid="26" name="VerID">
    <vt:lpwstr>0</vt:lpwstr>
  </property>
  <property fmtid="{D5CDD505-2E9C-101B-9397-08002B2CF9AE}" pid="27" name="FilePath">
    <vt:lpwstr>\\Z10099\D360_Work_tuotanto\work\shp\kettunenmi</vt:lpwstr>
  </property>
  <property fmtid="{D5CDD505-2E9C-101B-9397-08002B2CF9AE}" pid="28" name="FileName">
    <vt:lpwstr>OHJE-2013-02975 Uniapneakiskon käyttö ja kotihoito-ohjeet  487049_361191_0.DOCX</vt:lpwstr>
  </property>
  <property fmtid="{D5CDD505-2E9C-101B-9397-08002B2CF9AE}" pid="29" name="FullFileName">
    <vt:lpwstr>\\Z10099\D360_Work_tuotanto\work\shp\kettunenmi\OHJE-2013-02975 Uniapneakiskon käyttö ja kotihoito-ohjeet  487049_361191_0.DOCX</vt:lpwstr>
  </property>
</Properties>
</file>