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3364AE" w:rsidP="002D7B59">
          <w:pPr>
            <w:pStyle w:val="Otsikko10"/>
            <w:rPr>
              <w:lang w:val="en-US"/>
            </w:rPr>
          </w:pPr>
          <w:r>
            <w:t>Toimenpideohje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3364AE" w:rsidP="00871A83">
                <w:r>
                  <w:t xml:space="preserve">Ohje potilaalle, joka on tulossa toimenpiteeseen </w:t>
                </w:r>
              </w:p>
            </w:sdtContent>
          </w:sdt>
        </w:tc>
      </w:tr>
    </w:tbl>
    <w:p w:rsidR="00871A83" w:rsidRDefault="00871A83" w:rsidP="00871A83"/>
    <w:p w:rsidR="000C75B7" w:rsidRDefault="000C75B7" w:rsidP="000C75B7">
      <w:pPr>
        <w:rPr>
          <w:rFonts w:ascii="Calibri" w:hAnsi="Calibri"/>
        </w:rPr>
      </w:pPr>
    </w:p>
    <w:p w:rsidR="000C75B7" w:rsidRDefault="000C75B7" w:rsidP="000C75B7">
      <w:pPr>
        <w:pStyle w:val="Vaintekstin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Teille on varattu ihotautien poliklinikalle lääkärinvastaanottoaika, ja siinä yhteydessä mahdollisesti tehdään pieni 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toimenpide (esim. koepalan otto tai jonkin ihomuutoksen poisto).</w:t>
      </w:r>
    </w:p>
    <w:p w:rsidR="000C75B7" w:rsidRDefault="000C75B7" w:rsidP="000C75B7">
      <w:pPr>
        <w:pStyle w:val="Vaintekstin"/>
        <w:rPr>
          <w:rFonts w:ascii="Times New Roman" w:hAnsi="Times New Roman"/>
          <w:sz w:val="22"/>
          <w:szCs w:val="22"/>
        </w:rPr>
      </w:pPr>
    </w:p>
    <w:p w:rsidR="000C75B7" w:rsidRDefault="000C75B7" w:rsidP="000C75B7">
      <w:pPr>
        <w:pStyle w:val="Vaintekstin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Mikäli Teillä on epäily </w:t>
      </w:r>
      <w:r>
        <w:rPr>
          <w:rFonts w:ascii="Times New Roman" w:hAnsi="Times New Roman"/>
          <w:b/>
          <w:bCs/>
          <w:sz w:val="22"/>
          <w:szCs w:val="22"/>
        </w:rPr>
        <w:t>puudutusaineen</w:t>
      </w:r>
      <w:r>
        <w:rPr>
          <w:rFonts w:ascii="Times New Roman" w:hAnsi="Times New Roman"/>
          <w:sz w:val="22"/>
          <w:szCs w:val="22"/>
        </w:rPr>
        <w:t xml:space="preserve"> aiheuttamasta allergiasta tai on sellainen jo todettu, ottakaa mukaan asiaan liittyvät tutkimustulokset.</w:t>
      </w:r>
    </w:p>
    <w:p w:rsidR="000C75B7" w:rsidRDefault="000C75B7" w:rsidP="000C75B7">
      <w:pPr>
        <w:pStyle w:val="Vaintekstin"/>
        <w:rPr>
          <w:rFonts w:ascii="Times New Roman" w:hAnsi="Times New Roman"/>
          <w:sz w:val="22"/>
          <w:szCs w:val="22"/>
        </w:rPr>
      </w:pPr>
    </w:p>
    <w:p w:rsidR="000C75B7" w:rsidRDefault="000C75B7" w:rsidP="000C75B7">
      <w:pPr>
        <w:pStyle w:val="Vaintekstin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Mikäli Teillä on </w:t>
      </w:r>
      <w:r>
        <w:rPr>
          <w:rFonts w:ascii="Times New Roman" w:hAnsi="Times New Roman"/>
          <w:b/>
          <w:bCs/>
          <w:sz w:val="22"/>
          <w:szCs w:val="22"/>
        </w:rPr>
        <w:t>asetyylisalisyylihappoa</w:t>
      </w:r>
      <w:r>
        <w:rPr>
          <w:rFonts w:ascii="Times New Roman" w:hAnsi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/>
          <w:sz w:val="22"/>
          <w:szCs w:val="22"/>
        </w:rPr>
        <w:t>Acid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Acetylsalic</w:t>
      </w:r>
      <w:proofErr w:type="spellEnd"/>
      <w:r>
        <w:rPr>
          <w:rFonts w:ascii="Times New Roman" w:hAnsi="Times New Roman"/>
          <w:sz w:val="22"/>
          <w:szCs w:val="22"/>
        </w:rPr>
        <w:t xml:space="preserve">.) tai sen kaltaista sisältävää lääkettä käytössä, ne pitää </w:t>
      </w:r>
      <w:r>
        <w:rPr>
          <w:rFonts w:ascii="Times New Roman" w:hAnsi="Times New Roman"/>
          <w:b/>
          <w:bCs/>
          <w:sz w:val="22"/>
          <w:szCs w:val="22"/>
        </w:rPr>
        <w:t>lopettaa 10 päivää ennen</w:t>
      </w:r>
      <w:r>
        <w:rPr>
          <w:rFonts w:ascii="Times New Roman" w:hAnsi="Times New Roman"/>
          <w:sz w:val="22"/>
          <w:szCs w:val="22"/>
        </w:rPr>
        <w:t xml:space="preserve"> suunniteltua toimenpidettä.</w:t>
      </w:r>
    </w:p>
    <w:p w:rsidR="000C75B7" w:rsidRDefault="000C75B7" w:rsidP="000C75B7">
      <w:pPr>
        <w:pStyle w:val="Vaintekstin"/>
        <w:rPr>
          <w:rFonts w:ascii="Times New Roman" w:hAnsi="Times New Roman"/>
          <w:sz w:val="22"/>
          <w:szCs w:val="22"/>
        </w:rPr>
      </w:pPr>
    </w:p>
    <w:p w:rsidR="000C75B7" w:rsidRDefault="000C75B7" w:rsidP="000C75B7">
      <w:pPr>
        <w:pStyle w:val="Vaintekstin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HUOM! Mikäli kuitenkin Teillä on hoitavan lääkärinne </w:t>
      </w:r>
      <w:r>
        <w:rPr>
          <w:rFonts w:ascii="Times New Roman" w:hAnsi="Times New Roman"/>
          <w:b/>
          <w:bCs/>
          <w:sz w:val="22"/>
          <w:szCs w:val="22"/>
        </w:rPr>
        <w:t>erityisenä määräyksenä</w:t>
      </w:r>
      <w:r>
        <w:rPr>
          <w:rFonts w:ascii="Times New Roman" w:hAnsi="Times New Roman"/>
          <w:sz w:val="22"/>
          <w:szCs w:val="22"/>
        </w:rPr>
        <w:t xml:space="preserve">, että </w:t>
      </w:r>
      <w:r>
        <w:rPr>
          <w:rFonts w:ascii="Times New Roman" w:hAnsi="Times New Roman"/>
          <w:b/>
          <w:bCs/>
          <w:sz w:val="22"/>
          <w:szCs w:val="22"/>
        </w:rPr>
        <w:t>asetyylisalisyylihappoa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C75B7" w:rsidRDefault="000C75B7" w:rsidP="000C75B7">
      <w:pPr>
        <w:pStyle w:val="Vaintekstin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sisältävää lääkettä </w:t>
      </w:r>
      <w:r>
        <w:rPr>
          <w:rFonts w:ascii="Times New Roman" w:hAnsi="Times New Roman"/>
          <w:b/>
          <w:bCs/>
          <w:sz w:val="22"/>
          <w:szCs w:val="22"/>
        </w:rPr>
        <w:t>ei saa lopettaa</w:t>
      </w:r>
      <w:r>
        <w:rPr>
          <w:rFonts w:ascii="Times New Roman" w:hAnsi="Times New Roman"/>
          <w:sz w:val="22"/>
          <w:szCs w:val="22"/>
        </w:rPr>
        <w:t xml:space="preserve">, niin </w:t>
      </w:r>
      <w:r>
        <w:rPr>
          <w:rFonts w:ascii="Times New Roman" w:hAnsi="Times New Roman"/>
          <w:b/>
          <w:bCs/>
          <w:sz w:val="22"/>
          <w:szCs w:val="22"/>
        </w:rPr>
        <w:t>jatkakaa</w:t>
      </w:r>
      <w:r>
        <w:rPr>
          <w:rFonts w:ascii="Times New Roman" w:hAnsi="Times New Roman"/>
          <w:sz w:val="22"/>
          <w:szCs w:val="22"/>
        </w:rPr>
        <w:t xml:space="preserve"> tämän lääkkeen käyttöä. Tällainen tilanne on esimerkiksi </w:t>
      </w:r>
    </w:p>
    <w:p w:rsidR="000C75B7" w:rsidRDefault="000C75B7" w:rsidP="000C75B7">
      <w:pPr>
        <w:pStyle w:val="Vaintekstin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verisuoneen laitettu </w:t>
      </w:r>
      <w:proofErr w:type="spellStart"/>
      <w:r>
        <w:rPr>
          <w:rFonts w:ascii="Times New Roman" w:hAnsi="Times New Roman"/>
          <w:sz w:val="22"/>
          <w:szCs w:val="22"/>
        </w:rPr>
        <w:t>stentti</w:t>
      </w:r>
      <w:proofErr w:type="spellEnd"/>
      <w:r>
        <w:rPr>
          <w:rFonts w:ascii="Times New Roman" w:hAnsi="Times New Roman"/>
          <w:sz w:val="22"/>
          <w:szCs w:val="22"/>
        </w:rPr>
        <w:t xml:space="preserve"> (putkiverkko).</w:t>
      </w:r>
    </w:p>
    <w:p w:rsidR="000C75B7" w:rsidRDefault="000C75B7" w:rsidP="000C75B7">
      <w:pPr>
        <w:pStyle w:val="Vaintekstin"/>
        <w:rPr>
          <w:rFonts w:ascii="Times New Roman" w:hAnsi="Times New Roman"/>
          <w:sz w:val="22"/>
          <w:szCs w:val="22"/>
        </w:rPr>
      </w:pPr>
    </w:p>
    <w:p w:rsidR="000C75B7" w:rsidRDefault="000C75B7" w:rsidP="000C75B7">
      <w:pPr>
        <w:pStyle w:val="Vaintekstin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Tällaisia asetyylisalisyylihappoa sisältäviä sekä resepti- että reseptivapaita lääkkeitä ovat </w:t>
      </w:r>
      <w:proofErr w:type="spellStart"/>
      <w:r>
        <w:rPr>
          <w:rFonts w:ascii="Times New Roman" w:hAnsi="Times New Roman"/>
          <w:sz w:val="22"/>
          <w:szCs w:val="22"/>
        </w:rPr>
        <w:t>m.m</w:t>
      </w:r>
      <w:proofErr w:type="spellEnd"/>
      <w:r>
        <w:rPr>
          <w:rFonts w:ascii="Times New Roman" w:hAnsi="Times New Roman"/>
          <w:sz w:val="22"/>
          <w:szCs w:val="22"/>
        </w:rPr>
        <w:t xml:space="preserve">.: </w:t>
      </w:r>
      <w:proofErr w:type="spellStart"/>
      <w:r>
        <w:rPr>
          <w:rFonts w:ascii="Times New Roman" w:hAnsi="Times New Roman"/>
          <w:sz w:val="22"/>
          <w:szCs w:val="22"/>
        </w:rPr>
        <w:t>ASA-Ratiopharm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Asasantin</w:t>
      </w:r>
      <w:proofErr w:type="spellEnd"/>
      <w:r>
        <w:rPr>
          <w:rFonts w:ascii="Times New Roman" w:hAnsi="Times New Roman"/>
          <w:sz w:val="22"/>
          <w:szCs w:val="22"/>
        </w:rPr>
        <w:t xml:space="preserve">, Aspirin, Aspirin </w:t>
      </w:r>
      <w:proofErr w:type="spellStart"/>
      <w:r>
        <w:rPr>
          <w:rFonts w:ascii="Times New Roman" w:hAnsi="Times New Roman"/>
          <w:sz w:val="22"/>
          <w:szCs w:val="22"/>
        </w:rPr>
        <w:t>Cardio</w:t>
      </w:r>
      <w:proofErr w:type="spellEnd"/>
      <w:r>
        <w:rPr>
          <w:rFonts w:ascii="Times New Roman" w:hAnsi="Times New Roman"/>
          <w:sz w:val="22"/>
          <w:szCs w:val="22"/>
        </w:rPr>
        <w:t xml:space="preserve">, Aspirin </w:t>
      </w:r>
      <w:proofErr w:type="spellStart"/>
      <w:r>
        <w:rPr>
          <w:rFonts w:ascii="Times New Roman" w:hAnsi="Times New Roman"/>
          <w:sz w:val="22"/>
          <w:szCs w:val="22"/>
        </w:rPr>
        <w:t>zipp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Coldrex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Disperin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Finrexin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Finrexin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Neo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Orisantin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Primaspan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Thrombo</w:t>
      </w:r>
      <w:proofErr w:type="spellEnd"/>
      <w:r>
        <w:rPr>
          <w:rFonts w:ascii="Times New Roman" w:hAnsi="Times New Roman"/>
          <w:sz w:val="22"/>
          <w:szCs w:val="22"/>
        </w:rPr>
        <w:t xml:space="preserve"> ASA, </w:t>
      </w:r>
      <w:proofErr w:type="spellStart"/>
      <w:r>
        <w:rPr>
          <w:rFonts w:ascii="Times New Roman" w:hAnsi="Times New Roman"/>
          <w:sz w:val="22"/>
          <w:szCs w:val="22"/>
        </w:rPr>
        <w:t>Treo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</w:p>
    <w:p w:rsidR="000C75B7" w:rsidRDefault="000C75B7" w:rsidP="000C75B7">
      <w:pPr>
        <w:pStyle w:val="Vaintekstin"/>
        <w:rPr>
          <w:rFonts w:ascii="Times New Roman" w:hAnsi="Times New Roman"/>
          <w:sz w:val="22"/>
          <w:szCs w:val="22"/>
        </w:rPr>
      </w:pPr>
    </w:p>
    <w:p w:rsidR="000C75B7" w:rsidRDefault="000C75B7" w:rsidP="000C75B7">
      <w:pPr>
        <w:pStyle w:val="Vaintekstin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Lisäksi on aiemmin käytössä olleita asetyylisalisyylihappoa sisältäviä, mutta jo poistovalmisteita: </w:t>
      </w:r>
      <w:proofErr w:type="spellStart"/>
      <w:r>
        <w:rPr>
          <w:rFonts w:ascii="Times New Roman" w:hAnsi="Times New Roman"/>
          <w:sz w:val="22"/>
          <w:szCs w:val="22"/>
        </w:rPr>
        <w:t>ASA-Lannacher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Alka-Seltzer</w:t>
      </w:r>
      <w:proofErr w:type="spellEnd"/>
      <w:r>
        <w:rPr>
          <w:rFonts w:ascii="Times New Roman" w:hAnsi="Times New Roman"/>
          <w:sz w:val="22"/>
          <w:szCs w:val="22"/>
        </w:rPr>
        <w:t xml:space="preserve">, Aspirin C, </w:t>
      </w:r>
      <w:proofErr w:type="spellStart"/>
      <w:r>
        <w:rPr>
          <w:rFonts w:ascii="Times New Roman" w:hAnsi="Times New Roman"/>
          <w:sz w:val="22"/>
          <w:szCs w:val="22"/>
        </w:rPr>
        <w:t>Fortal</w:t>
      </w:r>
      <w:proofErr w:type="spellEnd"/>
      <w:r>
        <w:rPr>
          <w:rFonts w:ascii="Times New Roman" w:hAnsi="Times New Roman"/>
          <w:sz w:val="22"/>
          <w:szCs w:val="22"/>
        </w:rPr>
        <w:t xml:space="preserve"> C-200, </w:t>
      </w:r>
      <w:proofErr w:type="spellStart"/>
      <w:r>
        <w:rPr>
          <w:rFonts w:ascii="Times New Roman" w:hAnsi="Times New Roman"/>
          <w:sz w:val="22"/>
          <w:szCs w:val="22"/>
        </w:rPr>
        <w:t>Migpriv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Posinova</w:t>
      </w:r>
      <w:proofErr w:type="spellEnd"/>
      <w:r>
        <w:rPr>
          <w:rFonts w:ascii="Times New Roman" w:hAnsi="Times New Roman"/>
          <w:sz w:val="22"/>
          <w:szCs w:val="22"/>
        </w:rPr>
        <w:t xml:space="preserve">,  </w:t>
      </w:r>
      <w:proofErr w:type="spellStart"/>
      <w:r>
        <w:rPr>
          <w:rFonts w:ascii="Times New Roman" w:hAnsi="Times New Roman"/>
          <w:sz w:val="22"/>
          <w:szCs w:val="22"/>
        </w:rPr>
        <w:t>Posivil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Thrombo</w:t>
      </w:r>
      <w:proofErr w:type="spellEnd"/>
      <w:r>
        <w:rPr>
          <w:rFonts w:ascii="Times New Roman" w:hAnsi="Times New Roman"/>
          <w:sz w:val="22"/>
          <w:szCs w:val="22"/>
        </w:rPr>
        <w:t xml:space="preserve"> ASA. </w:t>
      </w:r>
    </w:p>
    <w:p w:rsidR="000C75B7" w:rsidRDefault="000C75B7" w:rsidP="000C75B7">
      <w:pPr>
        <w:pStyle w:val="Vaintekstin"/>
        <w:rPr>
          <w:rFonts w:ascii="Times New Roman" w:hAnsi="Times New Roman"/>
          <w:sz w:val="22"/>
          <w:szCs w:val="22"/>
        </w:rPr>
      </w:pPr>
    </w:p>
    <w:p w:rsidR="000C75B7" w:rsidRDefault="000C75B7" w:rsidP="000C75B7">
      <w:pPr>
        <w:pStyle w:val="Vaintekstin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Asetyylisalisyylihappo hidastaa tehokkaasti veren hyytymistä ja siten toimenpiteeseen voi liittyä verenvuoto-ongelmia, ja osassa tapauksia toimenpidettä ei voida tehdä.</w:t>
      </w:r>
    </w:p>
    <w:p w:rsidR="000C75B7" w:rsidRDefault="000C75B7" w:rsidP="000C75B7">
      <w:pPr>
        <w:pStyle w:val="Vaintekstin"/>
        <w:rPr>
          <w:rFonts w:ascii="Times New Roman" w:hAnsi="Times New Roman"/>
          <w:sz w:val="22"/>
          <w:szCs w:val="22"/>
        </w:rPr>
      </w:pPr>
    </w:p>
    <w:p w:rsidR="000C75B7" w:rsidRDefault="000C75B7" w:rsidP="000C75B7">
      <w:pPr>
        <w:pStyle w:val="Vaintekstin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Mikäli Teillä on </w:t>
      </w:r>
      <w:r>
        <w:rPr>
          <w:rFonts w:ascii="Times New Roman" w:hAnsi="Times New Roman"/>
          <w:b/>
          <w:bCs/>
          <w:sz w:val="22"/>
          <w:szCs w:val="22"/>
        </w:rPr>
        <w:t>asetyylisalisyylihappoa sisältäviä yhdistelmä-lääkkeitä</w:t>
      </w:r>
      <w:r>
        <w:rPr>
          <w:rFonts w:ascii="Times New Roman" w:hAnsi="Times New Roman"/>
          <w:sz w:val="22"/>
          <w:szCs w:val="22"/>
        </w:rPr>
        <w:t xml:space="preserve"> (esim. </w:t>
      </w:r>
      <w:proofErr w:type="spellStart"/>
      <w:r>
        <w:rPr>
          <w:rFonts w:ascii="Times New Roman" w:hAnsi="Times New Roman"/>
          <w:sz w:val="22"/>
          <w:szCs w:val="22"/>
        </w:rPr>
        <w:t>Asasantin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Retard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Orisantin</w:t>
      </w:r>
      <w:proofErr w:type="spellEnd"/>
      <w:r>
        <w:rPr>
          <w:rFonts w:ascii="Times New Roman" w:hAnsi="Times New Roman"/>
          <w:sz w:val="22"/>
          <w:szCs w:val="22"/>
        </w:rPr>
        <w:t xml:space="preserve">), </w:t>
      </w:r>
    </w:p>
    <w:p w:rsidR="000C75B7" w:rsidRDefault="000C75B7" w:rsidP="000C75B7">
      <w:pPr>
        <w:pStyle w:val="Vaintekstin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neuvotelkaa hoitavan lääkärinne kanssa</w:t>
      </w:r>
      <w:r>
        <w:rPr>
          <w:rFonts w:ascii="Times New Roman" w:hAnsi="Times New Roman"/>
          <w:sz w:val="22"/>
          <w:szCs w:val="22"/>
        </w:rPr>
        <w:t xml:space="preserve"> mahdollisesta lääkityksen vaihtamisesta.</w:t>
      </w:r>
    </w:p>
    <w:p w:rsidR="000C75B7" w:rsidRDefault="000C75B7" w:rsidP="000C75B7">
      <w:pPr>
        <w:pStyle w:val="Vaintekstin"/>
        <w:rPr>
          <w:rFonts w:ascii="Times New Roman" w:hAnsi="Times New Roman"/>
          <w:sz w:val="22"/>
          <w:szCs w:val="22"/>
        </w:rPr>
      </w:pPr>
    </w:p>
    <w:p w:rsidR="000C75B7" w:rsidRDefault="000C75B7" w:rsidP="000C75B7">
      <w:pPr>
        <w:pStyle w:val="Vaintekstin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Mikäli Teillä on käytössä verenohennukseen varfariini-lääkitys (</w:t>
      </w:r>
      <w:r>
        <w:rPr>
          <w:rFonts w:ascii="Times New Roman" w:hAnsi="Times New Roman"/>
          <w:b/>
          <w:bCs/>
          <w:sz w:val="22"/>
          <w:szCs w:val="22"/>
        </w:rPr>
        <w:t>Marevan</w:t>
      </w:r>
      <w:r>
        <w:rPr>
          <w:rFonts w:ascii="Times New Roman" w:hAnsi="Times New Roman"/>
          <w:sz w:val="22"/>
          <w:szCs w:val="22"/>
        </w:rPr>
        <w:t>), se voi jatkua.</w:t>
      </w:r>
    </w:p>
    <w:p w:rsidR="000C75B7" w:rsidRDefault="000C75B7" w:rsidP="000C75B7">
      <w:pPr>
        <w:pStyle w:val="Vaintekstin"/>
        <w:rPr>
          <w:rFonts w:ascii="Times New Roman" w:hAnsi="Times New Roman"/>
          <w:sz w:val="22"/>
          <w:szCs w:val="22"/>
        </w:rPr>
      </w:pPr>
    </w:p>
    <w:p w:rsidR="000C75B7" w:rsidRDefault="000C75B7" w:rsidP="000C75B7">
      <w:pPr>
        <w:pStyle w:val="Vaintekstin"/>
        <w:rPr>
          <w:rFonts w:ascii="Times New Roman" w:hAnsi="Times New Roman"/>
          <w:sz w:val="22"/>
          <w:szCs w:val="22"/>
        </w:rPr>
      </w:pPr>
    </w:p>
    <w:p w:rsidR="000C75B7" w:rsidRDefault="000C75B7" w:rsidP="000C75B7">
      <w:pPr>
        <w:pStyle w:val="Vaintekstin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Mikäli Teillä on kysyttävää, voitte soittaa </w:t>
      </w:r>
      <w:proofErr w:type="spellStart"/>
      <w:r>
        <w:rPr>
          <w:rFonts w:ascii="Times New Roman" w:hAnsi="Times New Roman"/>
          <w:sz w:val="22"/>
          <w:szCs w:val="22"/>
        </w:rPr>
        <w:t>KYS:n</w:t>
      </w:r>
      <w:proofErr w:type="spellEnd"/>
      <w:r>
        <w:rPr>
          <w:rFonts w:ascii="Times New Roman" w:hAnsi="Times New Roman"/>
          <w:sz w:val="22"/>
          <w:szCs w:val="22"/>
        </w:rPr>
        <w:t xml:space="preserve"> ihotautien poliklinikalle, puh. (017)-172888.</w:t>
      </w:r>
    </w:p>
    <w:p w:rsidR="009B4A3D" w:rsidRPr="009B4A3D" w:rsidRDefault="009B4A3D" w:rsidP="009B4A3D">
      <w:pPr>
        <w:pStyle w:val="KappaleC1"/>
      </w:pPr>
    </w:p>
    <w:sectPr w:rsidR="009B4A3D" w:rsidRPr="009B4A3D" w:rsidSect="009B4A3D">
      <w:headerReference w:type="even" r:id="rId13"/>
      <w:headerReference w:type="default" r:id="rId14"/>
      <w:footerReference w:type="default" r:id="rId15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1E27C9F9" wp14:editId="777C2913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3364AE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4715CD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4715CD" w:rsidRPr="004715CD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3364AE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OHJE-2013-03932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3364AE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3364AE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Ihotautien poliklinikka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4715CD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4715CD">
            <w:rPr>
              <w:rFonts w:ascii="Arial" w:hAnsi="Arial" w:cs="Arial"/>
              <w:noProof/>
            </w:rPr>
            <w:instrText>5.12.2019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4715CD">
            <w:rPr>
              <w:rFonts w:ascii="Arial" w:hAnsi="Arial" w:cs="Arial"/>
              <w:noProof/>
            </w:rPr>
            <w:t>5.12.2019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3364AE">
                <w:rPr>
                  <w:rFonts w:ascii="Arial" w:hAnsi="Arial" w:cs="Arial"/>
                </w:rPr>
                <w:t>02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>
    <w:nsid w:val="3CB93CB3"/>
    <w:multiLevelType w:val="multilevel"/>
    <w:tmpl w:val="E5D6D534"/>
    <w:numStyleLink w:val="IstMerkittyluetteloC0"/>
  </w:abstractNum>
  <w:abstractNum w:abstractNumId="3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718D0E02"/>
    <w:multiLevelType w:val="multilevel"/>
    <w:tmpl w:val="8E10770E"/>
    <w:numStyleLink w:val="IstmerkittyluetteloC1"/>
  </w:abstractNum>
  <w:abstractNum w:abstractNumId="6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C75B7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157CC"/>
    <w:rsid w:val="00334216"/>
    <w:rsid w:val="003364AE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715CD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67E6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semiHidden="0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Ind w:w="0" w:type="dxa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3364AE"/>
    <w:rPr>
      <w:rFonts w:ascii="Courier New" w:eastAsia="Times New Roman" w:hAnsi="Courier New" w:cs="Times New Roman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3364AE"/>
    <w:rPr>
      <w:rFonts w:ascii="Courier New" w:eastAsia="Times New Roman" w:hAnsi="Courier New" w:cs="Times New Roman"/>
      <w:sz w:val="20"/>
      <w:szCs w:val="20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semiHidden="0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Ind w:w="0" w:type="dxa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3364AE"/>
    <w:rPr>
      <w:rFonts w:ascii="Courier New" w:eastAsia="Times New Roman" w:hAnsi="Courier New" w:cs="Times New Roman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3364AE"/>
    <w:rPr>
      <w:rFonts w:ascii="Courier New" w:eastAsia="Times New Roman" w:hAnsi="Courier New" w:cs="Times New Roman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gbs:GrowBusinessDocument xmlns:gbs="http://www.software-innovation.no/growBusinessDocument" gbs:officeVersion="2007" gbs:sourceId="206336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OHJE-2013-03932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Toimenpideohje</gbs:Title>
  <gbs:CF_instructiondescription gbs:loadFromGrowBusiness="OnEdit" gbs:saveInGrowBusiness="False" gbs:connected="true" gbs:recno="" gbs:entity="" gbs:datatype="note" gbs:key="10004" gbs:removeContentControl="0">Ohje potilaalle, joka on tulossa toimenpiteeseen 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Ihotautien poliklinikka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02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CF59E8A-09BC-475E-A30F-3AA0A406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Harvima Rauno</dc:creator>
  <dc:description>Doha ohjemalli 18.2.2013</dc:description>
  <cp:lastModifiedBy>Harvima Rauno</cp:lastModifiedBy>
  <cp:revision>3</cp:revision>
  <cp:lastPrinted>2013-09-13T06:29:00Z</cp:lastPrinted>
  <dcterms:created xsi:type="dcterms:W3CDTF">2019-12-05T09:08:00Z</dcterms:created>
  <dcterms:modified xsi:type="dcterms:W3CDTF">2019-12-05T09:08:00Z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\\Z10099\D360_Work_tuotanto\onenote\shp\harvimar\</vt:lpwstr>
  </property>
  <property fmtid="{D5CDD505-2E9C-101B-9397-08002B2CF9AE}" pid="5" name="comment">
    <vt:lpwstr>Toimenpideohje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6" name="action">
    <vt:lpwstr>edit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9" name="FullFileName">
    <vt:lpwstr>\\Z10099\D360_Work_tuotanto\work\shp\raitala\OHJE-2013-03932 Toimenpideohje 367753_301680_0.DOCX</vt:lpwstr>
  </property>
  <property name="docId" fmtid="{D5CDD505-2E9C-101B-9397-08002B2CF9AE}" pid="30">
    <vt:lpwstr>206336</vt:lpwstr>
  </property>
  <property name="verId" fmtid="{D5CDD505-2E9C-101B-9397-08002B2CF9AE}" pid="31">
    <vt:lpwstr>301680</vt:lpwstr>
  </property>
  <property name="templateId" fmtid="{D5CDD505-2E9C-101B-9397-08002B2CF9AE}" pid="32">
    <vt:lpwstr>
    </vt:lpwstr>
  </property>
  <property name="fileId" fmtid="{D5CDD505-2E9C-101B-9397-08002B2CF9AE}" pid="33">
    <vt:lpwstr>367753</vt:lpwstr>
  </property>
  <property name="filePath" fmtid="{D5CDD505-2E9C-101B-9397-08002B2CF9AE}" pid="34">
    <vt:lpwstr>\\Z10099\D360_Work_tuotanto\work\shp\raitala\</vt:lpwstr>
  </property>
  <property name="fileName" fmtid="{D5CDD505-2E9C-101B-9397-08002B2CF9AE}" pid="35">
    <vt:lpwstr>OHJE-2013-03932 Toimenpideohje 367753_301680_0.DOCX</vt:lpwstr>
  </property>
  <property name="createdBy" fmtid="{D5CDD505-2E9C-101B-9397-08002B2CF9AE}" pid="36">
    <vt:lpwstr>Harvima Rauno</vt:lpwstr>
  </property>
  <property name="modifiedBy" fmtid="{D5CDD505-2E9C-101B-9397-08002B2CF9AE}" pid="37">
    <vt:lpwstr>Harvima Rauno</vt:lpwstr>
  </property>
  <property name="serverName" fmtid="{D5CDD505-2E9C-101B-9397-08002B2CF9AE}" pid="38">
    <vt:lpwstr>d360.shp.fi</vt:lpwstr>
  </property>
  <property name="protocol" fmtid="{D5CDD505-2E9C-101B-9397-08002B2CF9AE}" pid="39">
    <vt:lpwstr>off</vt:lpwstr>
  </property>
  <property name="site" fmtid="{D5CDD505-2E9C-101B-9397-08002B2CF9AE}" pid="40">
    <vt:lpwstr>/locator.aspx</vt:lpwstr>
  </property>
  <property name="externalUser" fmtid="{D5CDD505-2E9C-101B-9397-08002B2CF9AE}" pid="41">
    <vt:lpwstr>
    </vt:lpwstr>
  </property>
  <property name="currentVerId" fmtid="{D5CDD505-2E9C-101B-9397-08002B2CF9AE}" pid="42">
    <vt:lpwstr>301680</vt:lpwstr>
  </property>
  <property name="Operation" fmtid="{D5CDD505-2E9C-101B-9397-08002B2CF9AE}" pid="43">
    <vt:lpwstr>OpenFile</vt:lpwstr>
  </property>
</Properties>
</file>