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2E0C7F5E" w14:textId="77777777" w:rsidR="00871A83" w:rsidRPr="00C91D3E" w:rsidRDefault="00FB076C" w:rsidP="002D7B59">
          <w:pPr>
            <w:pStyle w:val="Otsikko10"/>
            <w:rPr>
              <w:lang w:val="en-US"/>
            </w:rPr>
          </w:pPr>
          <w:proofErr w:type="spellStart"/>
          <w:r>
            <w:t>Kromaffiinikudoksen</w:t>
          </w:r>
          <w:proofErr w:type="spellEnd"/>
          <w:r>
            <w:t xml:space="preserve"> gammakuvaus MIBG</w:t>
          </w:r>
        </w:p>
      </w:sdtContent>
    </w:sdt>
    <w:p w14:paraId="307EF3BE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32B69DFD" w14:textId="77777777" w:rsidTr="0080213A">
        <w:tc>
          <w:tcPr>
            <w:tcW w:w="1280" w:type="dxa"/>
          </w:tcPr>
          <w:p w14:paraId="11599B84" w14:textId="77777777" w:rsidR="00871A83" w:rsidRPr="00871A83" w:rsidRDefault="00871A83" w:rsidP="00871A83"/>
        </w:tc>
        <w:tc>
          <w:tcPr>
            <w:tcW w:w="8609" w:type="dxa"/>
          </w:tcPr>
          <w:p w14:paraId="35AFC21D" w14:textId="77777777" w:rsidR="00871A83" w:rsidRPr="00871A83" w:rsidRDefault="00871A83" w:rsidP="00871A83"/>
        </w:tc>
      </w:tr>
      <w:tr w:rsidR="00FB076C" w14:paraId="244D728C" w14:textId="77777777" w:rsidTr="00FB076C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1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2D7C961" w14:textId="77777777" w:rsidR="00FB076C" w:rsidRDefault="00FB076C">
            <w:r>
              <w:t>Kuvaus:</w:t>
            </w:r>
          </w:p>
        </w:tc>
        <w:sdt>
          <w:sdtPr>
            <w:rPr>
              <w:rFonts w:ascii="Arial" w:eastAsia="Times New Roman" w:hAnsi="Arial" w:cs="Arial"/>
              <w:lang w:eastAsia="fi-FI" w:bidi="sa-IN"/>
            </w:rPr>
            <w:alias w:val="Kuvaus"/>
            <w:tag w:val="Kuvaus"/>
            <w:id w:val="1448118682"/>
            <w:placeholder>
              <w:docPart w:val="7BBE7A6138444A4E9F0E05EB7B0B10D7"/>
            </w:placeholder>
            <w:text w:multiLine="1"/>
          </w:sdtPr>
          <w:sdtEndPr/>
          <w:sdtContent>
            <w:tc>
              <w:tcPr>
                <w:tcW w:w="86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hideMark/>
              </w:tcPr>
              <w:p w14:paraId="4B55593E" w14:textId="77777777" w:rsidR="00FB076C" w:rsidRDefault="00FB076C">
                <w:pPr>
                  <w:rPr>
                    <w:rFonts w:ascii="Arial" w:eastAsia="Times New Roman" w:hAnsi="Arial" w:cs="Arial"/>
                    <w:lang w:eastAsia="fi-FI" w:bidi="sa-IN"/>
                  </w:rPr>
                </w:pPr>
                <w:r>
                  <w:rPr>
                    <w:rFonts w:ascii="Arial" w:eastAsia="Times New Roman" w:hAnsi="Arial" w:cs="Arial"/>
                    <w:lang w:eastAsia="fi-FI" w:bidi="sa-IN"/>
                  </w:rPr>
                  <w:t xml:space="preserve">Ohjeita </w:t>
                </w:r>
                <w:proofErr w:type="spellStart"/>
                <w:r>
                  <w:rPr>
                    <w:rFonts w:ascii="Arial" w:eastAsia="Times New Roman" w:hAnsi="Arial" w:cs="Arial"/>
                    <w:lang w:eastAsia="fi-FI" w:bidi="sa-IN"/>
                  </w:rPr>
                  <w:t>adrenergisen</w:t>
                </w:r>
                <w:proofErr w:type="spellEnd"/>
                <w:r>
                  <w:rPr>
                    <w:rFonts w:ascii="Arial" w:eastAsia="Times New Roman" w:hAnsi="Arial" w:cs="Arial"/>
                    <w:lang w:eastAsia="fi-FI" w:bidi="sa-IN"/>
                  </w:rPr>
                  <w:t xml:space="preserve"> kudoksen gammakuvaukseen tulevalle potilaalle</w:t>
                </w:r>
              </w:p>
            </w:tc>
          </w:sdtContent>
        </w:sdt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222"/>
      </w:tblGrid>
      <w:tr w:rsidR="00FB076C" w14:paraId="339DDBD8" w14:textId="77777777" w:rsidTr="00FB076C">
        <w:trPr>
          <w:cantSplit/>
        </w:trPr>
        <w:tc>
          <w:tcPr>
            <w:tcW w:w="9568" w:type="dxa"/>
            <w:gridSpan w:val="2"/>
            <w:vAlign w:val="bottom"/>
          </w:tcPr>
          <w:p w14:paraId="4A30223A" w14:textId="77777777" w:rsidR="00FB076C" w:rsidRDefault="00FB076C">
            <w:pPr>
              <w:rPr>
                <w:rFonts w:ascii="Arial" w:eastAsia="Times New Roman" w:hAnsi="Arial" w:cs="Arial"/>
                <w:sz w:val="16"/>
                <w:lang w:eastAsia="fi-FI" w:bidi="sa-IN"/>
              </w:rPr>
            </w:pPr>
          </w:p>
        </w:tc>
      </w:tr>
      <w:tr w:rsidR="00FB076C" w14:paraId="3C11D39E" w14:textId="77777777" w:rsidTr="00FB076C">
        <w:trPr>
          <w:cantSplit/>
        </w:trPr>
        <w:tc>
          <w:tcPr>
            <w:tcW w:w="1346" w:type="dxa"/>
            <w:vAlign w:val="bottom"/>
          </w:tcPr>
          <w:p w14:paraId="4A07BFF7" w14:textId="77777777" w:rsidR="00FB076C" w:rsidRDefault="00FB076C">
            <w:pPr>
              <w:rPr>
                <w:rFonts w:ascii="Arial" w:eastAsia="Times New Roman" w:hAnsi="Arial" w:cs="Arial"/>
                <w:sz w:val="16"/>
                <w:lang w:eastAsia="fi-FI" w:bidi="sa-IN"/>
              </w:rPr>
            </w:pPr>
          </w:p>
        </w:tc>
        <w:tc>
          <w:tcPr>
            <w:tcW w:w="8222" w:type="dxa"/>
          </w:tcPr>
          <w:p w14:paraId="265C400C" w14:textId="77777777" w:rsidR="00FB076C" w:rsidRDefault="00FB076C">
            <w:pPr>
              <w:rPr>
                <w:rFonts w:ascii="Arial" w:eastAsia="Times New Roman" w:hAnsi="Arial" w:cs="Arial"/>
                <w:lang w:eastAsia="fi-FI" w:bidi="sa-IN"/>
              </w:rPr>
            </w:pPr>
            <w:bookmarkStart w:id="0" w:name="bm_kuvaus"/>
            <w:bookmarkEnd w:id="0"/>
          </w:p>
        </w:tc>
      </w:tr>
      <w:tr w:rsidR="00FB076C" w14:paraId="21AC5D09" w14:textId="77777777" w:rsidTr="00FB076C">
        <w:trPr>
          <w:cantSplit/>
        </w:trPr>
        <w:tc>
          <w:tcPr>
            <w:tcW w:w="9568" w:type="dxa"/>
            <w:gridSpan w:val="2"/>
            <w:vAlign w:val="bottom"/>
          </w:tcPr>
          <w:p w14:paraId="12F02446" w14:textId="77777777" w:rsidR="00FB076C" w:rsidRDefault="00FB076C">
            <w:pPr>
              <w:rPr>
                <w:rFonts w:ascii="Arial" w:eastAsia="Times New Roman" w:hAnsi="Arial" w:cs="Arial"/>
                <w:sz w:val="16"/>
                <w:lang w:eastAsia="fi-FI" w:bidi="sa-IN"/>
              </w:rPr>
            </w:pPr>
          </w:p>
        </w:tc>
      </w:tr>
    </w:tbl>
    <w:p w14:paraId="6C79E04F" w14:textId="77777777" w:rsidR="00FB076C" w:rsidRDefault="00FB076C" w:rsidP="00C96828">
      <w:pPr>
        <w:ind w:left="2694" w:hanging="2694"/>
        <w:jc w:val="both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Tutkimuksen tarkoitus</w:t>
      </w:r>
      <w:r>
        <w:rPr>
          <w:rFonts w:ascii="Arial" w:eastAsia="Times New Roman" w:hAnsi="Arial" w:cs="Arial"/>
          <w:lang w:eastAsia="fi-FI"/>
        </w:rPr>
        <w:tab/>
        <w:t xml:space="preserve">Eräiden kasvainten kuvantaminen, esim. feokromosytooma, </w:t>
      </w:r>
      <w:proofErr w:type="spellStart"/>
      <w:r>
        <w:rPr>
          <w:rFonts w:ascii="Arial" w:eastAsia="Times New Roman" w:hAnsi="Arial" w:cs="Arial"/>
          <w:lang w:eastAsia="fi-FI"/>
        </w:rPr>
        <w:t>neuroblastooma</w:t>
      </w:r>
      <w:proofErr w:type="spellEnd"/>
      <w:r>
        <w:rPr>
          <w:rFonts w:ascii="Arial" w:eastAsia="Times New Roman" w:hAnsi="Arial" w:cs="Arial"/>
          <w:lang w:eastAsia="fi-FI"/>
        </w:rPr>
        <w:t>. Tutkimuksessa käytetty radiolääke hakeutuu sympaattisiin hermopäätteisiin.</w:t>
      </w:r>
    </w:p>
    <w:p w14:paraId="1A9F1FD4" w14:textId="77777777" w:rsidR="00FB076C" w:rsidRDefault="00FB076C" w:rsidP="00FB076C">
      <w:pPr>
        <w:ind w:left="2694" w:hanging="2694"/>
        <w:jc w:val="both"/>
        <w:rPr>
          <w:rFonts w:ascii="Times New Roman" w:eastAsia="Times New Roman" w:hAnsi="Times New Roman" w:cs="Times New Roman"/>
          <w:sz w:val="24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i-FI"/>
        </w:rPr>
        <w:t xml:space="preserve"> </w:t>
      </w:r>
    </w:p>
    <w:p w14:paraId="6594B57F" w14:textId="77777777" w:rsidR="00FB076C" w:rsidRDefault="00FB076C" w:rsidP="00FB076C">
      <w:pPr>
        <w:ind w:left="2694" w:hanging="2694"/>
        <w:jc w:val="both"/>
        <w:rPr>
          <w:rFonts w:ascii="Arial" w:eastAsia="Times New Roman" w:hAnsi="Arial" w:cs="Arial"/>
          <w:lang w:eastAsia="fi-FI"/>
        </w:rPr>
      </w:pPr>
      <w:bookmarkStart w:id="1" w:name="bm_start"/>
      <w:bookmarkEnd w:id="1"/>
      <w:r>
        <w:rPr>
          <w:rFonts w:ascii="Arial" w:eastAsia="Times New Roman" w:hAnsi="Arial" w:cs="Arial"/>
          <w:b/>
          <w:lang w:eastAsia="fi-FI"/>
        </w:rPr>
        <w:t>Esivalmistelut</w:t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b/>
          <w:lang w:eastAsia="fi-FI"/>
        </w:rPr>
        <w:t xml:space="preserve">Kofeiinipitoiset aineet (kahvi, tee, energiajuomat), vanilja, suklaa ja sinihomejuusto ovat kiellettyjä 24 tuntia ennen tutkimusta. </w:t>
      </w:r>
      <w:r>
        <w:rPr>
          <w:rFonts w:ascii="Arial" w:eastAsia="Times New Roman" w:hAnsi="Arial" w:cs="Arial"/>
          <w:lang w:eastAsia="fi-FI"/>
        </w:rPr>
        <w:t>Kyseiset</w:t>
      </w:r>
      <w:r>
        <w:rPr>
          <w:rFonts w:ascii="Arial" w:eastAsia="Times New Roman" w:hAnsi="Arial" w:cs="Arial"/>
          <w:b/>
          <w:lang w:eastAsia="fi-FI"/>
        </w:rPr>
        <w:t xml:space="preserve"> </w:t>
      </w:r>
      <w:r>
        <w:rPr>
          <w:rFonts w:ascii="Arial" w:eastAsia="Times New Roman" w:hAnsi="Arial" w:cs="Arial"/>
          <w:lang w:eastAsia="fi-FI"/>
        </w:rPr>
        <w:t xml:space="preserve">aineet vaikuttavat radiolääkkeen kertymiseen elimistöön. </w:t>
      </w:r>
    </w:p>
    <w:p w14:paraId="1503ACCB" w14:textId="77777777" w:rsidR="00FB076C" w:rsidRDefault="00FB076C" w:rsidP="00FB076C">
      <w:pPr>
        <w:ind w:left="2694" w:hanging="2694"/>
        <w:jc w:val="both"/>
        <w:rPr>
          <w:rFonts w:ascii="Arial" w:eastAsia="Times New Roman" w:hAnsi="Arial" w:cs="Arial"/>
          <w:lang w:eastAsia="fi-FI"/>
        </w:rPr>
      </w:pPr>
    </w:p>
    <w:p w14:paraId="4908B18D" w14:textId="77777777" w:rsidR="00FB076C" w:rsidRDefault="00FB076C" w:rsidP="00FB076C">
      <w:pPr>
        <w:ind w:left="2694"/>
        <w:jc w:val="both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Mahdollisista lääketauoista ohjeistaa sinua hoitava lääkäri.</w:t>
      </w:r>
    </w:p>
    <w:p w14:paraId="6D9044D6" w14:textId="77777777" w:rsidR="00FB076C" w:rsidRDefault="00FB076C" w:rsidP="00FB076C">
      <w:pPr>
        <w:ind w:left="2694"/>
        <w:jc w:val="both"/>
        <w:rPr>
          <w:rFonts w:ascii="Arial" w:eastAsia="Times New Roman" w:hAnsi="Arial" w:cs="Arial"/>
          <w:lang w:eastAsia="fi-FI"/>
        </w:rPr>
      </w:pPr>
    </w:p>
    <w:p w14:paraId="52ADC50B" w14:textId="77777777" w:rsidR="00FB076C" w:rsidRDefault="00FB076C" w:rsidP="00FB076C">
      <w:pPr>
        <w:ind w:left="2694"/>
        <w:jc w:val="both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Noin puoli tuntia ennen radiolääkettä saat natriumperkloraattia suun kautta. Tällä estetään radiolääkkeen kertyminen kilpirauhaseen. </w:t>
      </w:r>
    </w:p>
    <w:p w14:paraId="6F6D2836" w14:textId="77777777" w:rsidR="00FB076C" w:rsidRDefault="00FB076C" w:rsidP="00FB076C">
      <w:pPr>
        <w:jc w:val="both"/>
        <w:rPr>
          <w:rFonts w:ascii="Times New Roman" w:eastAsia="Times New Roman" w:hAnsi="Times New Roman" w:cs="Times New Roman"/>
          <w:sz w:val="24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i-FI"/>
        </w:rPr>
        <w:t xml:space="preserve"> </w:t>
      </w:r>
    </w:p>
    <w:p w14:paraId="49AC8B10" w14:textId="77777777" w:rsidR="00FB076C" w:rsidRDefault="00FB076C" w:rsidP="00FB076C">
      <w:pPr>
        <w:ind w:left="2694" w:hanging="2694"/>
        <w:jc w:val="both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Tutkimuksen kulku</w:t>
      </w:r>
      <w:r>
        <w:rPr>
          <w:rFonts w:ascii="Arial" w:eastAsia="Times New Roman" w:hAnsi="Arial" w:cs="Arial"/>
          <w:lang w:eastAsia="fi-FI"/>
        </w:rPr>
        <w:tab/>
        <w:t xml:space="preserve">Tutkimus jakautuu kahdelle peräkkäiselle päivälle. Ensimmäisenä tutkimuspäivänä  radiolääke </w:t>
      </w:r>
      <w:proofErr w:type="spellStart"/>
      <w:r>
        <w:rPr>
          <w:rFonts w:ascii="Arial" w:eastAsia="Times New Roman" w:hAnsi="Arial" w:cs="Arial"/>
          <w:lang w:eastAsia="fi-FI"/>
        </w:rPr>
        <w:t>injisoidaan</w:t>
      </w:r>
      <w:proofErr w:type="spellEnd"/>
      <w:r>
        <w:rPr>
          <w:rFonts w:ascii="Arial" w:eastAsia="Times New Roman" w:hAnsi="Arial" w:cs="Arial"/>
          <w:lang w:eastAsia="fi-FI"/>
        </w:rPr>
        <w:t xml:space="preserve"> laskimoon, minkä jälkeen pääset kotiin. Hoitaja sopii kanssasi tarkan ajan seuraavan päivän kuvaukseen. Myös kuvaus kolmantena päivänä on mahdollinen. Kuvaukset kestävät 1- 2 tuntia.</w:t>
      </w:r>
    </w:p>
    <w:p w14:paraId="7B5FD0EE" w14:textId="77777777" w:rsidR="00FB076C" w:rsidRDefault="00FB076C" w:rsidP="00FB076C">
      <w:pPr>
        <w:jc w:val="both"/>
        <w:rPr>
          <w:rFonts w:ascii="Arial" w:eastAsia="Times New Roman" w:hAnsi="Arial" w:cs="Arial"/>
          <w:lang w:eastAsia="fi-FI"/>
        </w:rPr>
      </w:pPr>
    </w:p>
    <w:p w14:paraId="25DF3EC9" w14:textId="77777777" w:rsidR="00FB076C" w:rsidRPr="00C96828" w:rsidRDefault="00FB076C" w:rsidP="00C96828">
      <w:pPr>
        <w:ind w:left="2608" w:hanging="2608"/>
      </w:pPr>
      <w:r>
        <w:rPr>
          <w:rFonts w:ascii="Arial" w:eastAsia="Times New Roman" w:hAnsi="Arial" w:cs="Arial"/>
          <w:b/>
          <w:lang w:eastAsia="fi-FI"/>
        </w:rPr>
        <w:t>Tutkimuksen jälkeen</w:t>
      </w:r>
      <w:r>
        <w:rPr>
          <w:rFonts w:ascii="Arial" w:eastAsia="Times New Roman" w:hAnsi="Arial" w:cs="Arial"/>
          <w:lang w:eastAsia="fi-FI"/>
        </w:rPr>
        <w:tab/>
      </w:r>
      <w:r>
        <w:t>Tutkimuksen jälkeen sinun tulee juoda runsaasti.  Käy usein myös WC:ssä seuraavan 12 tunnin aikana.</w:t>
      </w:r>
    </w:p>
    <w:p w14:paraId="00787679" w14:textId="77777777" w:rsidR="00FB076C" w:rsidRDefault="00FB076C" w:rsidP="00FB076C">
      <w:pPr>
        <w:ind w:left="2608"/>
      </w:pPr>
      <w:r>
        <w:t>Tutkimuksessa käytetään pientä määrää radioaktiivista lääkeainetta, jonka vuoksi sinun on vältettävä läheistä kontaktia pieniin lapsiin</w:t>
      </w:r>
      <w:r w:rsidR="00FC5A6D">
        <w:t xml:space="preserve"> (0-2 vuotiaat)</w:t>
      </w:r>
      <w:r>
        <w:t xml:space="preserve"> sekä raskaana oleviin </w:t>
      </w:r>
      <w:r w:rsidR="00FC5A6D">
        <w:t>48 tuntia injektiosta</w:t>
      </w:r>
      <w:r>
        <w:t>. Tutkimuksessa käytetty radiolääke poistuu elimistöstä tänä aikana.</w:t>
      </w:r>
    </w:p>
    <w:p w14:paraId="28659E14" w14:textId="77777777" w:rsidR="00FB076C" w:rsidRDefault="00FB076C" w:rsidP="00FB076C"/>
    <w:p w14:paraId="5D6E3FDB" w14:textId="77777777" w:rsidR="00FB076C" w:rsidRDefault="00FB076C" w:rsidP="00FB076C">
      <w:pPr>
        <w:ind w:left="2608"/>
      </w:pPr>
      <w:r>
        <w:t>Imettävien äitien on pidettävä 24 tunnin imetystauko tutkimuksen jälkeen. Hävitä imetystauon aikana lypsetty maito.</w:t>
      </w:r>
    </w:p>
    <w:p w14:paraId="69948AB0" w14:textId="77777777" w:rsidR="00FB076C" w:rsidRDefault="00FB076C" w:rsidP="00FB076C">
      <w:pPr>
        <w:ind w:left="2608"/>
      </w:pPr>
    </w:p>
    <w:p w14:paraId="02996718" w14:textId="77777777" w:rsidR="00FB076C" w:rsidRDefault="00FB076C" w:rsidP="00C96828">
      <w:pPr>
        <w:ind w:left="2608"/>
      </w:pPr>
      <w:r>
        <w:t>Tulliasemilla on käytössä radioaktiivisuusmittarit. Jos aiot matkustaa ulkomaille tutkimuksen jälkeen, pyydä hoitohenkilökunnalta todistus tehdystä tutkimuksesta.</w:t>
      </w:r>
    </w:p>
    <w:p w14:paraId="5214BF70" w14:textId="77777777" w:rsidR="00FB076C" w:rsidRDefault="00FB076C" w:rsidP="00FB076C">
      <w:pPr>
        <w:ind w:left="2694" w:hanging="2694"/>
        <w:jc w:val="both"/>
        <w:rPr>
          <w:rFonts w:ascii="Arial" w:eastAsia="Times New Roman" w:hAnsi="Arial" w:cs="Arial"/>
          <w:lang w:eastAsia="fi-FI"/>
        </w:rPr>
      </w:pPr>
    </w:p>
    <w:p w14:paraId="6B3E3B9E" w14:textId="77777777" w:rsidR="00A85BE0" w:rsidRDefault="00FB076C" w:rsidP="00A85BE0">
      <w:r>
        <w:rPr>
          <w:rFonts w:ascii="Arial" w:eastAsia="Times New Roman" w:hAnsi="Arial" w:cs="Arial"/>
          <w:b/>
          <w:lang w:eastAsia="fi-FI"/>
        </w:rPr>
        <w:t>Tutkimuspaikka</w:t>
      </w:r>
      <w:r>
        <w:rPr>
          <w:rFonts w:ascii="Arial" w:eastAsia="Times New Roman" w:hAnsi="Arial" w:cs="Arial"/>
          <w:lang w:eastAsia="fi-FI"/>
        </w:rPr>
        <w:tab/>
      </w:r>
      <w:r w:rsidR="00A85BE0">
        <w:t>Puijon sairaala, Pääsairaala, C-aula, 2.kerros, Isotooppilääketiede</w:t>
      </w:r>
    </w:p>
    <w:p w14:paraId="4D82054C" w14:textId="4C517519" w:rsidR="00A85BE0" w:rsidRDefault="00A85BE0" w:rsidP="00A85BE0">
      <w:r>
        <w:t xml:space="preserve">                                           </w:t>
      </w:r>
      <w:proofErr w:type="spellStart"/>
      <w:r>
        <w:t>Huom</w:t>
      </w:r>
      <w:proofErr w:type="spellEnd"/>
      <w:r>
        <w:t>! sisääntulokerros on 0-kerros</w:t>
      </w:r>
    </w:p>
    <w:p w14:paraId="0100FC9E" w14:textId="101219D7" w:rsidR="00FB076C" w:rsidRDefault="00FB076C" w:rsidP="00FB076C">
      <w:pPr>
        <w:ind w:left="2608" w:hanging="2608"/>
      </w:pPr>
    </w:p>
    <w:p w14:paraId="1DE7E41C" w14:textId="77777777" w:rsidR="00FB076C" w:rsidRDefault="00FB076C" w:rsidP="00FB076C">
      <w:pPr>
        <w:ind w:left="2694" w:hanging="2694"/>
        <w:jc w:val="both"/>
        <w:rPr>
          <w:rFonts w:ascii="Arial" w:eastAsia="Times New Roman" w:hAnsi="Arial" w:cs="Arial"/>
          <w:b/>
          <w:lang w:eastAsia="fi-FI"/>
        </w:rPr>
      </w:pPr>
    </w:p>
    <w:p w14:paraId="6426CE2D" w14:textId="77777777" w:rsidR="009B4A3D" w:rsidRPr="00C96828" w:rsidRDefault="00FB076C" w:rsidP="00C96828">
      <w:pPr>
        <w:ind w:left="2694" w:hanging="2694"/>
        <w:jc w:val="both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Lisätiedot</w:t>
      </w:r>
      <w:r>
        <w:rPr>
          <w:rFonts w:ascii="Arial" w:eastAsia="Times New Roman" w:hAnsi="Arial" w:cs="Arial"/>
          <w:lang w:eastAsia="fi-FI"/>
        </w:rPr>
        <w:tab/>
        <w:t>Mikäli sinulla on kysyttävää tutkimuksesta tai et pääse tulemaan sinulle varattuun tutkimukseen esim. sairastumisen vuoksi, ota yhteys puh. (017) 173 270.</w:t>
      </w:r>
    </w:p>
    <w:sectPr w:rsidR="009B4A3D" w:rsidRPr="00C96828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FEDAF" w14:textId="77777777" w:rsidR="00C038DB" w:rsidRDefault="00C038DB" w:rsidP="004E5121">
      <w:r>
        <w:separator/>
      </w:r>
    </w:p>
    <w:p w14:paraId="3B2E1B7B" w14:textId="77777777" w:rsidR="00C038DB" w:rsidRDefault="00C038DB"/>
    <w:p w14:paraId="72E10D68" w14:textId="77777777" w:rsidR="00C038DB" w:rsidRDefault="00C038DB"/>
  </w:endnote>
  <w:endnote w:type="continuationSeparator" w:id="0">
    <w:p w14:paraId="3AC61BEC" w14:textId="77777777" w:rsidR="00C038DB" w:rsidRDefault="00C038DB" w:rsidP="004E5121">
      <w:r>
        <w:continuationSeparator/>
      </w:r>
    </w:p>
    <w:p w14:paraId="5D29F5B7" w14:textId="77777777" w:rsidR="00C038DB" w:rsidRDefault="00C038DB"/>
    <w:p w14:paraId="2DC4442D" w14:textId="77777777"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C718" w14:textId="77777777"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14:paraId="2CD1BED6" w14:textId="77777777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14:paraId="660DD34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14:paraId="3B6F831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14:paraId="4005E97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3DD9823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5C64927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1953414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29FB680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415C38EA" w14:textId="77777777" w:rsidTr="00EA444B">
      <w:trPr>
        <w:trHeight w:val="203"/>
      </w:trPr>
      <w:tc>
        <w:tcPr>
          <w:tcW w:w="1564" w:type="dxa"/>
          <w:vAlign w:val="bottom"/>
        </w:tcPr>
        <w:p w14:paraId="0592F4B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71C36D5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71479B4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631C841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5804B1C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47254BC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7CD8F06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298A7FF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0A51B722" w14:textId="77777777" w:rsidTr="00EA444B">
      <w:trPr>
        <w:trHeight w:val="306"/>
      </w:trPr>
      <w:tc>
        <w:tcPr>
          <w:tcW w:w="1564" w:type="dxa"/>
          <w:hideMark/>
        </w:tcPr>
        <w:p w14:paraId="0A00517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4941D74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7DECE6E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0464296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11943DE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7F170A8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31FBA77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1E53A87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0A73A8B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14:paraId="121C3E2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60888D6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71A53CD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6B1D276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587D85F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62883B3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1F540CC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767A6AA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5159A1D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76A3936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7C5A6A0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33A33EF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18B3D6F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464A628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2EB3842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14:paraId="37E0B5B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42A7EB2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3EF4D716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51EC4F5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71ADA3F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2D77F3E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14:paraId="6DD4AF2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1351050D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263B841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54471AF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14:paraId="46E1F01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68372F40" wp14:editId="281C94E0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C54A7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7FC6D7C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7BEB36F0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C705C" w14:textId="77777777" w:rsidR="00C038DB" w:rsidRDefault="00C038DB" w:rsidP="004E5121">
      <w:r>
        <w:separator/>
      </w:r>
    </w:p>
    <w:p w14:paraId="7EAF71AE" w14:textId="77777777" w:rsidR="00C038DB" w:rsidRDefault="00C038DB"/>
    <w:p w14:paraId="2BA90E82" w14:textId="77777777" w:rsidR="00C038DB" w:rsidRDefault="00C038DB"/>
  </w:footnote>
  <w:footnote w:type="continuationSeparator" w:id="0">
    <w:p w14:paraId="47E6663B" w14:textId="77777777" w:rsidR="00C038DB" w:rsidRDefault="00C038DB" w:rsidP="004E5121">
      <w:r>
        <w:continuationSeparator/>
      </w:r>
    </w:p>
    <w:p w14:paraId="6CECCD35" w14:textId="77777777" w:rsidR="00C038DB" w:rsidRDefault="00C038DB"/>
    <w:p w14:paraId="53895A0C" w14:textId="77777777"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B6D9" w14:textId="77777777" w:rsidR="002D7B59" w:rsidRDefault="002D7B59">
    <w:pPr>
      <w:pStyle w:val="Yltunniste"/>
    </w:pPr>
  </w:p>
  <w:p w14:paraId="28CB87B0" w14:textId="77777777" w:rsidR="002D7B59" w:rsidRDefault="002D7B59"/>
  <w:p w14:paraId="23213126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3"/>
      <w:gridCol w:w="2318"/>
      <w:gridCol w:w="1169"/>
      <w:gridCol w:w="1161"/>
    </w:tblGrid>
    <w:tr w:rsidR="002D7B59" w:rsidRPr="00EE5146" w14:paraId="7A1AC735" w14:textId="77777777" w:rsidTr="00041D21">
      <w:tc>
        <w:tcPr>
          <w:tcW w:w="5459" w:type="dxa"/>
        </w:tcPr>
        <w:p w14:paraId="522318C4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26AA927F" wp14:editId="78C2E77A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2779F65D" w14:textId="77777777" w:rsidR="002D7B59" w:rsidRPr="00062A89" w:rsidRDefault="00FB076C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0CED1B7D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7F444BBE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2700FF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2700FF" w:rsidRPr="002700FF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14:paraId="43C1E7D0" w14:textId="77777777" w:rsidTr="00041D21">
      <w:tc>
        <w:tcPr>
          <w:tcW w:w="5459" w:type="dxa"/>
        </w:tcPr>
        <w:p w14:paraId="705940F3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2B1D9E7E" w14:textId="77777777" w:rsidR="002D7B59" w:rsidRPr="00062A89" w:rsidRDefault="00FB076C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OHJE-2021-00075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2A561720" w14:textId="77777777" w:rsidR="002D7B59" w:rsidRPr="00062A89" w:rsidRDefault="00FB076C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14:paraId="6D91D3EA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00E6F174" w14:textId="77777777" w:rsidR="002D7B59" w:rsidRPr="00062A89" w:rsidRDefault="00FB076C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fysiologian, isotooppilääketieteen ja -neurofysiologian yksikkö C4230</w:t>
              </w:r>
            </w:p>
          </w:sdtContent>
        </w:sdt>
      </w:tc>
      <w:tc>
        <w:tcPr>
          <w:tcW w:w="2365" w:type="dxa"/>
        </w:tcPr>
        <w:p w14:paraId="36C9AF48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72562336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66209554" w14:textId="77777777" w:rsidTr="00041D21">
      <w:tc>
        <w:tcPr>
          <w:tcW w:w="5459" w:type="dxa"/>
        </w:tcPr>
        <w:p w14:paraId="0E7B973F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3665FA45" w14:textId="0A2633CA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A85BE0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A85BE0">
            <w:rPr>
              <w:rFonts w:ascii="Arial" w:hAnsi="Arial" w:cs="Arial"/>
              <w:noProof/>
            </w:rPr>
            <w:instrText>20.2.2023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A85BE0">
            <w:rPr>
              <w:rFonts w:ascii="Arial" w:hAnsi="Arial" w:cs="Arial"/>
              <w:noProof/>
            </w:rPr>
            <w:t>20.2.2023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2C007B">
                <w:rPr>
                  <w:rFonts w:ascii="Arial" w:hAnsi="Arial" w:cs="Arial"/>
                </w:rPr>
                <w:t>04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013EED41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0B0D92A2" w14:textId="77777777" w:rsidR="002D7B59" w:rsidRPr="00062A89" w:rsidRDefault="002D7B59" w:rsidP="00F71322">
    <w:pPr>
      <w:rPr>
        <w:rFonts w:ascii="Arial" w:hAnsi="Arial" w:cs="Arial"/>
      </w:rPr>
    </w:pPr>
  </w:p>
  <w:p w14:paraId="22BF0AFF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664744285">
    <w:abstractNumId w:val="0"/>
  </w:num>
  <w:num w:numId="2" w16cid:durableId="58750935">
    <w:abstractNumId w:val="7"/>
  </w:num>
  <w:num w:numId="3" w16cid:durableId="343940328">
    <w:abstractNumId w:val="6"/>
  </w:num>
  <w:num w:numId="4" w16cid:durableId="641541342">
    <w:abstractNumId w:val="1"/>
  </w:num>
  <w:num w:numId="5" w16cid:durableId="1356611580">
    <w:abstractNumId w:val="2"/>
  </w:num>
  <w:num w:numId="6" w16cid:durableId="719985007">
    <w:abstractNumId w:val="4"/>
  </w:num>
  <w:num w:numId="7" w16cid:durableId="1957716731">
    <w:abstractNumId w:val="3"/>
  </w:num>
  <w:num w:numId="8" w16cid:durableId="118443614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20B8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2EA8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00FF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007B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070D7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85BE0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6828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B076C"/>
    <w:rsid w:val="00FC5A6D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82E570"/>
  <w15:docId w15:val="{E12BD030-A007-49EC-9091-07A337A4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  <w:docPart>
      <w:docPartPr>
        <w:name w:val="7BBE7A6138444A4E9F0E05EB7B0B10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F13A9A-7E69-4CD7-998C-766CA9FA5F83}"/>
      </w:docPartPr>
      <w:docPartBody>
        <w:p w:rsidR="00ED2984" w:rsidRDefault="00FC33E1" w:rsidP="00FC33E1">
          <w:pPr>
            <w:pStyle w:val="7BBE7A6138444A4E9F0E05EB7B0B10D7"/>
          </w:pPr>
          <w:r>
            <w:rPr>
              <w:rStyle w:val="Paikkamerkkiteksti"/>
            </w:rPr>
            <w:t>Kuvaus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  <w:rsid w:val="00ED2984"/>
    <w:rsid w:val="00FC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C33E1"/>
  </w:style>
  <w:style w:type="paragraph" w:customStyle="1" w:styleId="C1541D87823E4C74A35574A5310D58A9">
    <w:name w:val="C1541D87823E4C74A35574A5310D58A9"/>
  </w:style>
  <w:style w:type="paragraph" w:customStyle="1" w:styleId="7BBE7A6138444A4E9F0E05EB7B0B10D7">
    <w:name w:val="7BBE7A6138444A4E9F0E05EB7B0B10D7"/>
    <w:rsid w:val="00FC33E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gbs:GrowBusinessDocument xmlns:gbs="http://www.software-innovation.no/growBusinessDocument" gbs:officeVersion="2007" gbs:sourceId="423213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OHJE-2021-00075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Kromaffiinikudoksen gammakuvaus MIBG</gbs:Title>
  <gbs:CF_instructiondescription gbs:loadFromGrowBusiness="OnEdit" gbs:saveInGrowBusiness="False" gbs:connected="true" gbs:recno="" gbs:entity="" gbs:datatype="note" gbs:key="10004" gbs:removeContentControl="0">Ohjeita adrenergisen kudoksen gammakuvaukseen tulevalle potilaalle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fysiologian, isotooppilääketieteen ja -neurofysiologian yksikkö C4230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04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C472204-C6B1-40C7-9542-A501317B38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Paasonen Jaana</dc:creator>
  <dc:description>Doha ohjemalli 18.2.2013</dc:description>
  <cp:lastModifiedBy>Paasonen Jaana</cp:lastModifiedBy>
  <cp:revision>3</cp:revision>
  <cp:lastPrinted>2013-09-13T06:29:00Z</cp:lastPrinted>
  <dcterms:created xsi:type="dcterms:W3CDTF">2023-02-20T09:23:00Z</dcterms:created>
  <dcterms:modified xsi:type="dcterms:W3CDTF">2023-02-20T09:23:00Z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\\Z10099\D360_Work_tuotanto\onenote\shp\knuutik\</vt:lpwstr>
  </property>
  <property fmtid="{D5CDD505-2E9C-101B-9397-08002B2CF9AE}" pid="5" name="comment">
    <vt:lpwstr>Kromaffiinikudoksen gammakuvaus MIBG</vt:lpwstr>
  </property>
  <property fmtid="{D5CDD505-2E9C-101B-9397-08002B2CF9AE}" pid="6" name="docId">
    <vt:lpwstr>423213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Paasonen Jaana</vt:lpwstr>
  </property>
  <property fmtid="{D5CDD505-2E9C-101B-9397-08002B2CF9AE}" pid="15" name="modifiedBy">
    <vt:lpwstr>Paasonen Jaana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375927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517227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\\Z10099\D360_Work_tuotanto\work\shp\paasonen_j</vt:lpwstr>
  </property>
  <property fmtid="{D5CDD505-2E9C-101B-9397-08002B2CF9AE}" pid="28" name="FileName">
    <vt:lpwstr>OHJE-2021-00075 Kromaffiinikudoksen gammakuvaus MIBG 517227_375927_0.DOCX</vt:lpwstr>
  </property>
  <property fmtid="{D5CDD505-2E9C-101B-9397-08002B2CF9AE}" pid="29" name="FullFileName">
    <vt:lpwstr>\\Z10099\D360_Work_tuotanto\work\shp\paasonen_j\OHJE-2021-00075 Kromaffiinikudoksen gammakuvaus MIBG 517227_375927_0.DOCX</vt:lpwstr>
  </property>
</Properties>
</file>