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8BFC532" w14:textId="77777777" w:rsidR="00871A83" w:rsidRPr="00C91D3E" w:rsidRDefault="000D285C" w:rsidP="002D7B59">
          <w:pPr>
            <w:pStyle w:val="Otsikko10"/>
            <w:rPr>
              <w:lang w:val="en-US"/>
            </w:rPr>
          </w:pPr>
          <w:r>
            <w:t>Luuston gammakuvaus</w:t>
          </w:r>
        </w:p>
      </w:sdtContent>
    </w:sdt>
    <w:p w14:paraId="5FFCD2F9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A557503" w14:textId="77777777" w:rsidTr="0080213A">
        <w:tc>
          <w:tcPr>
            <w:tcW w:w="1280" w:type="dxa"/>
          </w:tcPr>
          <w:p w14:paraId="01368310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34E9FCE" w14:textId="77777777" w:rsidR="00871A83" w:rsidRPr="00871A83" w:rsidRDefault="000D285C" w:rsidP="00871A83">
                <w:r>
                  <w:t>Ohje luuston gammakuvaukseen tulevalle potilaalle</w:t>
                </w:r>
              </w:p>
            </w:sdtContent>
          </w:sdt>
        </w:tc>
      </w:tr>
    </w:tbl>
    <w:p w14:paraId="5B76A488" w14:textId="77777777" w:rsidR="00871A83" w:rsidRDefault="00871A83" w:rsidP="00871A83"/>
    <w:p w14:paraId="7192CC95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Tutkimuksen tarkoitus</w:t>
      </w:r>
      <w:r>
        <w:rPr>
          <w:rFonts w:ascii="Arial" w:eastAsia="Times New Roman" w:hAnsi="Arial" w:cs="Arial"/>
          <w:lang w:eastAsia="fi-FI"/>
        </w:rPr>
        <w:tab/>
        <w:t>Tutkimuksessa selvitetään, onko luustossa alueita, joissa luun</w:t>
      </w:r>
    </w:p>
    <w:p w14:paraId="27BF6A1D" w14:textId="77777777" w:rsidR="000D285C" w:rsidRDefault="000D285C" w:rsidP="000D285C">
      <w:pPr>
        <w:autoSpaceDE w:val="0"/>
        <w:autoSpaceDN w:val="0"/>
        <w:adjustRightInd w:val="0"/>
        <w:ind w:left="2608" w:firstLine="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paikallinen aineenvaihdunta on vilkastunut (esim. murtumat, tulehdukset ja etäpesäkkeet)</w:t>
      </w:r>
    </w:p>
    <w:p w14:paraId="7556A948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18A92BB1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Esivalmistelut </w:t>
      </w:r>
      <w:r>
        <w:rPr>
          <w:rFonts w:ascii="Arial" w:eastAsia="Times New Roman" w:hAnsi="Arial" w:cs="Arial"/>
          <w:lang w:eastAsia="fi-FI"/>
        </w:rPr>
        <w:tab/>
        <w:t>Erityisiä esivalmisteluja ei tarvita.</w:t>
      </w:r>
    </w:p>
    <w:p w14:paraId="2CFDD495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20D12336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bookmarkStart w:id="0" w:name="bm_start"/>
      <w:bookmarkEnd w:id="0"/>
    </w:p>
    <w:p w14:paraId="1240823F" w14:textId="77777777" w:rsidR="000D285C" w:rsidRDefault="000D285C" w:rsidP="000D285C">
      <w:pPr>
        <w:autoSpaceDE w:val="0"/>
        <w:autoSpaceDN w:val="0"/>
        <w:adjustRightInd w:val="0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Tutkimuksen kulku</w:t>
      </w:r>
      <w:r>
        <w:rPr>
          <w:rFonts w:ascii="Arial" w:eastAsia="Times New Roman" w:hAnsi="Arial" w:cs="Arial"/>
          <w:lang w:eastAsia="fi-FI"/>
        </w:rPr>
        <w:tab/>
        <w:t xml:space="preserve">Tutkimukseen on varattava aikaa noin 4 tuntia. Radiolääke annetaan injektiona kyynärvarren laskimoon. </w:t>
      </w:r>
    </w:p>
    <w:p w14:paraId="4FD16422" w14:textId="77777777" w:rsidR="000D285C" w:rsidRDefault="000D285C" w:rsidP="000D285C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Kuvaus tehdään 2.5 tunnin kuluttua radiolääkkeen antamisen jälkeen. Kuvauksen kellonajan saatte hoitajalta.</w:t>
      </w:r>
    </w:p>
    <w:p w14:paraId="2EFB3D80" w14:textId="77777777" w:rsidR="000D285C" w:rsidRDefault="000D285C" w:rsidP="000D285C">
      <w:pPr>
        <w:autoSpaceDE w:val="0"/>
        <w:autoSpaceDN w:val="0"/>
        <w:adjustRightInd w:val="0"/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Injektion ja kuvauksen välisen ajan voitte viettää normaalisti, sairaalan alueelta saa poistua.</w:t>
      </w:r>
    </w:p>
    <w:p w14:paraId="77732679" w14:textId="77777777" w:rsidR="000D285C" w:rsidRDefault="000D285C" w:rsidP="000D285C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Varsinainen kuvaus kestää puolesta tunnista tuntiin.</w:t>
      </w:r>
    </w:p>
    <w:p w14:paraId="1797DB08" w14:textId="77777777" w:rsidR="000D285C" w:rsidRDefault="000D285C" w:rsidP="000D285C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</w:p>
    <w:p w14:paraId="37BA8B1D" w14:textId="77777777" w:rsidR="000D285C" w:rsidRDefault="000D285C" w:rsidP="000D285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" w:eastAsia="Times New Roman" w:hAnsi="Arial" w:cs="Arial"/>
          <w:lang w:eastAsia="fi-FI"/>
        </w:rPr>
        <w:t>Tutkimuksen jälkeen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MT" w:hAnsi="ArialMT" w:cs="ArialMT"/>
        </w:rPr>
        <w:t>Juo runsaasti ja käy usein WC:ssä seuraavan 12 tunnin aikana.</w:t>
      </w:r>
    </w:p>
    <w:p w14:paraId="0A779CC6" w14:textId="77777777" w:rsidR="000D285C" w:rsidRDefault="000D285C" w:rsidP="000D285C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Tutkimuksessa käytetään pientä määrää radioaktiivista lääkeainetta, jonka</w:t>
      </w:r>
    </w:p>
    <w:p w14:paraId="29C6051D" w14:textId="77777777" w:rsidR="000D285C" w:rsidRDefault="000D285C" w:rsidP="000D285C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vuoksi läheistä kontaktia pieniin lapsiin sekä raskaana oleviin tulisi välttää</w:t>
      </w:r>
    </w:p>
    <w:p w14:paraId="2CBEF151" w14:textId="77777777" w:rsidR="00655425" w:rsidRDefault="000D285C" w:rsidP="00655425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color w:val="231F20"/>
          <w:lang w:eastAsia="fi-FI" w:bidi="sa-IN"/>
        </w:rPr>
      </w:pPr>
      <w:r>
        <w:rPr>
          <w:rFonts w:ascii="ArialMT" w:hAnsi="ArialMT" w:cs="ArialMT"/>
        </w:rPr>
        <w:t>tutkimuspäivänä. Tutkimuksessa käytetty radiolääke poistuu elimistöstä tänä aikana.</w:t>
      </w:r>
      <w:r w:rsidR="00655425">
        <w:rPr>
          <w:rFonts w:ascii="ArialMT" w:hAnsi="ArialMT" w:cs="ArialMT"/>
        </w:rPr>
        <w:br/>
      </w:r>
    </w:p>
    <w:p w14:paraId="343C8AB7" w14:textId="77777777" w:rsidR="00655425" w:rsidRDefault="00655425" w:rsidP="00655425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color w:val="231F20"/>
          <w:lang w:eastAsia="fi-FI" w:bidi="sa-IN"/>
        </w:rPr>
        <w:t>Tulliasemilla on käytössä radioaktiivisuusmittarit. Jos aiot matkustaa ulkomaille tutkimuksen jälkeen, pyydä hoitohenkilökunnalta todistus tehdystä tutkimuksesta.</w:t>
      </w:r>
    </w:p>
    <w:p w14:paraId="11A2639A" w14:textId="77777777" w:rsidR="000D285C" w:rsidRDefault="000D285C" w:rsidP="000D285C">
      <w:pPr>
        <w:autoSpaceDE w:val="0"/>
        <w:autoSpaceDN w:val="0"/>
        <w:adjustRightInd w:val="0"/>
        <w:ind w:left="2608"/>
        <w:rPr>
          <w:rFonts w:ascii="ArialMT" w:hAnsi="ArialMT" w:cs="ArialMT"/>
        </w:rPr>
      </w:pPr>
    </w:p>
    <w:p w14:paraId="1DD3CB9C" w14:textId="77777777" w:rsidR="000D285C" w:rsidRDefault="000D285C" w:rsidP="000D285C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Imettävien äitien on pidettävä 24 tunnin imetystauko tutkimuksen jälkeen.</w:t>
      </w:r>
    </w:p>
    <w:p w14:paraId="6136F025" w14:textId="77777777" w:rsidR="000D285C" w:rsidRDefault="000D285C" w:rsidP="000D285C">
      <w:pPr>
        <w:autoSpaceDE w:val="0"/>
        <w:autoSpaceDN w:val="0"/>
        <w:adjustRightInd w:val="0"/>
        <w:ind w:left="1304" w:firstLine="1304"/>
        <w:rPr>
          <w:rFonts w:ascii="Arial" w:eastAsia="Times New Roman" w:hAnsi="Arial" w:cs="Arial"/>
          <w:lang w:eastAsia="fi-FI"/>
        </w:rPr>
      </w:pPr>
      <w:r>
        <w:rPr>
          <w:rFonts w:ascii="ArialMT" w:hAnsi="ArialMT" w:cs="ArialMT"/>
        </w:rPr>
        <w:t>Tauon aikana lypsetty maito tulee hävittää.</w:t>
      </w:r>
    </w:p>
    <w:p w14:paraId="13A7986E" w14:textId="77777777" w:rsidR="000D285C" w:rsidRDefault="000D285C" w:rsidP="000D285C">
      <w:pPr>
        <w:autoSpaceDE w:val="0"/>
        <w:autoSpaceDN w:val="0"/>
        <w:adjustRightInd w:val="0"/>
        <w:ind w:left="2608" w:hanging="2608"/>
        <w:rPr>
          <w:rFonts w:ascii="Arial" w:eastAsia="Times New Roman" w:hAnsi="Arial" w:cs="Arial"/>
          <w:lang w:eastAsia="fi-FI"/>
        </w:rPr>
      </w:pPr>
    </w:p>
    <w:p w14:paraId="2C16D1A2" w14:textId="77777777" w:rsidR="005863F1" w:rsidRDefault="000D285C" w:rsidP="005863F1">
      <w:r>
        <w:rPr>
          <w:rFonts w:ascii="Arial" w:eastAsia="Times New Roman" w:hAnsi="Arial" w:cs="Arial"/>
          <w:lang w:eastAsia="fi-FI"/>
        </w:rPr>
        <w:t>Tutkimuspaikka</w:t>
      </w:r>
      <w:r>
        <w:rPr>
          <w:rFonts w:ascii="Arial" w:eastAsia="Times New Roman" w:hAnsi="Arial" w:cs="Arial"/>
          <w:lang w:eastAsia="fi-FI"/>
        </w:rPr>
        <w:tab/>
      </w:r>
      <w:r w:rsidR="005863F1">
        <w:t>Puijon sairaala, Pääsairaala, C-aula, 2.kerros, Isotooppilääketiede</w:t>
      </w:r>
    </w:p>
    <w:p w14:paraId="02750A8C" w14:textId="2E3BD527" w:rsidR="005863F1" w:rsidRDefault="005863F1" w:rsidP="005863F1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44A50824" w14:textId="77777777" w:rsidR="005863F1" w:rsidRDefault="005863F1" w:rsidP="000D285C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19F08E86" w14:textId="154CF6CE" w:rsidR="000D285C" w:rsidRDefault="000D285C" w:rsidP="000D285C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/>
        </w:rPr>
        <w:t xml:space="preserve">Lisätiedot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 w:bidi="sa-IN"/>
        </w:rPr>
        <w:t xml:space="preserve">Mikäli </w:t>
      </w:r>
      <w:r w:rsidR="00655425">
        <w:rPr>
          <w:rFonts w:ascii="Arial" w:eastAsia="Times New Roman" w:hAnsi="Arial" w:cs="Arial"/>
          <w:lang w:eastAsia="fi-FI" w:bidi="sa-IN"/>
        </w:rPr>
        <w:t>sinulla</w:t>
      </w:r>
      <w:r>
        <w:rPr>
          <w:rFonts w:ascii="Arial" w:eastAsia="Times New Roman" w:hAnsi="Arial" w:cs="Arial"/>
          <w:lang w:eastAsia="fi-FI" w:bidi="sa-IN"/>
        </w:rPr>
        <w:t xml:space="preserve"> on kysyttävää tai </w:t>
      </w:r>
      <w:r w:rsidR="00655425">
        <w:rPr>
          <w:rFonts w:ascii="Arial" w:eastAsia="Times New Roman" w:hAnsi="Arial" w:cs="Arial"/>
          <w:lang w:eastAsia="fi-FI" w:bidi="sa-IN"/>
        </w:rPr>
        <w:t>sinulle</w:t>
      </w:r>
      <w:r>
        <w:rPr>
          <w:rFonts w:ascii="Arial" w:eastAsia="Times New Roman" w:hAnsi="Arial" w:cs="Arial"/>
          <w:lang w:eastAsia="fi-FI" w:bidi="sa-IN"/>
        </w:rPr>
        <w:t xml:space="preserve"> tulee äkillinen este, ottakaa yhteys kliinisen fysiologian ja isotooppilääketieteen yksikköön puh.  017 - 173270.</w:t>
      </w:r>
    </w:p>
    <w:p w14:paraId="3C987BFA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40D902BB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604AA2C3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2A530316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4DAA1A37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11BC84CD" w14:textId="77777777" w:rsidR="000D285C" w:rsidRDefault="000D285C" w:rsidP="000D285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083F77A1" w14:textId="77777777" w:rsidR="009B4A3D" w:rsidRPr="009B4A3D" w:rsidRDefault="009B4A3D" w:rsidP="000D285C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177A" w14:textId="77777777" w:rsidR="00AD1DA5" w:rsidRDefault="00AD1DA5" w:rsidP="004E5121">
      <w:r>
        <w:separator/>
      </w:r>
    </w:p>
    <w:p w14:paraId="313B7405" w14:textId="77777777" w:rsidR="00AD1DA5" w:rsidRDefault="00AD1DA5"/>
    <w:p w14:paraId="50DEAF58" w14:textId="77777777" w:rsidR="00AD1DA5" w:rsidRDefault="00AD1DA5"/>
  </w:endnote>
  <w:endnote w:type="continuationSeparator" w:id="0">
    <w:p w14:paraId="488B7CAA" w14:textId="77777777" w:rsidR="00AD1DA5" w:rsidRDefault="00AD1DA5" w:rsidP="004E5121">
      <w:r>
        <w:continuationSeparator/>
      </w:r>
    </w:p>
    <w:p w14:paraId="2A3A5928" w14:textId="77777777" w:rsidR="00AD1DA5" w:rsidRDefault="00AD1DA5"/>
    <w:p w14:paraId="1B7B0D61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3E0B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3AD985BF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7F45FBCB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86B3676" w14:textId="77777777" w:rsidTr="001318C0">
      <w:trPr>
        <w:trHeight w:val="203"/>
      </w:trPr>
      <w:tc>
        <w:tcPr>
          <w:tcW w:w="1499" w:type="dxa"/>
          <w:vAlign w:val="bottom"/>
        </w:tcPr>
        <w:p w14:paraId="45ECB28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248A8D9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726770F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05657EA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1B8E57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D472E4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EC6B71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2D16307F" w14:textId="77777777" w:rsidTr="001318C0">
      <w:trPr>
        <w:trHeight w:val="306"/>
      </w:trPr>
      <w:tc>
        <w:tcPr>
          <w:tcW w:w="1499" w:type="dxa"/>
          <w:hideMark/>
        </w:tcPr>
        <w:p w14:paraId="74153AC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6D7D1C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73C56CD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7ED1B4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E3CE6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6153AB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61F0520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5B8753E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1AB50D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5449F6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48BA3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6C07773C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5761F1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F92F3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53940FA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2293C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32F77C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5B61740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4ACDDF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6CB8FF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A5EC4A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0AB374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237454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0E98E3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5B01903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606B6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2A82ADF2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7257F09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32B666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A82DC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D578F78" wp14:editId="7327963A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294D24B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0F876D03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596DB3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6086646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1EC7968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9E730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537E9E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74F343B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B998" w14:textId="77777777" w:rsidR="00AD1DA5" w:rsidRDefault="00AD1DA5" w:rsidP="004E5121">
      <w:r>
        <w:separator/>
      </w:r>
    </w:p>
    <w:p w14:paraId="3DB6C2BA" w14:textId="77777777" w:rsidR="00AD1DA5" w:rsidRDefault="00AD1DA5"/>
    <w:p w14:paraId="2759307D" w14:textId="77777777" w:rsidR="00AD1DA5" w:rsidRDefault="00AD1DA5"/>
  </w:footnote>
  <w:footnote w:type="continuationSeparator" w:id="0">
    <w:p w14:paraId="316F4D95" w14:textId="77777777" w:rsidR="00AD1DA5" w:rsidRDefault="00AD1DA5" w:rsidP="004E5121">
      <w:r>
        <w:continuationSeparator/>
      </w:r>
    </w:p>
    <w:p w14:paraId="16000CBF" w14:textId="77777777" w:rsidR="00AD1DA5" w:rsidRDefault="00AD1DA5"/>
    <w:p w14:paraId="1AF5B708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027" w14:textId="77777777" w:rsidR="002D7B59" w:rsidRDefault="002D7B59">
    <w:pPr>
      <w:pStyle w:val="Yltunniste"/>
    </w:pPr>
  </w:p>
  <w:p w14:paraId="740A8FDF" w14:textId="77777777" w:rsidR="002D7B59" w:rsidRDefault="002D7B59"/>
  <w:p w14:paraId="543E57B2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0B953E97" w14:textId="77777777" w:rsidTr="00041D21">
      <w:tc>
        <w:tcPr>
          <w:tcW w:w="5459" w:type="dxa"/>
        </w:tcPr>
        <w:p w14:paraId="6A762491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E7AC4FC" wp14:editId="26E3D46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165C92F" w14:textId="77777777" w:rsidR="002D7B59" w:rsidRPr="00062A89" w:rsidRDefault="000D285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8E3E93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A77A8D7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5542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655425" w:rsidRPr="0065542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22FFFE73" w14:textId="77777777" w:rsidTr="00041D21">
      <w:tc>
        <w:tcPr>
          <w:tcW w:w="5459" w:type="dxa"/>
        </w:tcPr>
        <w:p w14:paraId="778ECB5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C1BDA6B" w14:textId="77777777" w:rsidR="002D7B59" w:rsidRPr="00062A89" w:rsidRDefault="000D285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OHJE-2019-00134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39700A2" w14:textId="77777777" w:rsidR="002D7B59" w:rsidRPr="00062A89" w:rsidRDefault="000D285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7215BE91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1D15313" w14:textId="77777777" w:rsidR="002D7B59" w:rsidRPr="00062A89" w:rsidRDefault="000D285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666CDCD0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95FFA64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50467C6E" w14:textId="77777777" w:rsidTr="00041D21">
      <w:tc>
        <w:tcPr>
          <w:tcW w:w="5459" w:type="dxa"/>
        </w:tcPr>
        <w:p w14:paraId="473CC4C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155C2C4" w14:textId="3551948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863F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863F1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863F1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A321F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21D7CB8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B20683F" w14:textId="77777777" w:rsidR="002D7B59" w:rsidRPr="00062A89" w:rsidRDefault="002D7B59" w:rsidP="00F71322">
    <w:pPr>
      <w:rPr>
        <w:rFonts w:ascii="Arial" w:hAnsi="Arial" w:cs="Arial"/>
      </w:rPr>
    </w:pPr>
  </w:p>
  <w:p w14:paraId="654BFC05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498419218">
    <w:abstractNumId w:val="0"/>
  </w:num>
  <w:num w:numId="2" w16cid:durableId="380634990">
    <w:abstractNumId w:val="7"/>
  </w:num>
  <w:num w:numId="3" w16cid:durableId="1591308636">
    <w:abstractNumId w:val="6"/>
  </w:num>
  <w:num w:numId="4" w16cid:durableId="623851156">
    <w:abstractNumId w:val="1"/>
  </w:num>
  <w:num w:numId="5" w16cid:durableId="357312928">
    <w:abstractNumId w:val="2"/>
  </w:num>
  <w:num w:numId="6" w16cid:durableId="1127510944">
    <w:abstractNumId w:val="4"/>
  </w:num>
  <w:num w:numId="7" w16cid:durableId="1662082236">
    <w:abstractNumId w:val="3"/>
  </w:num>
  <w:num w:numId="8" w16cid:durableId="169930814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285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863F1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55425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A321F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3252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2BC48"/>
  <w15:docId w15:val="{0CF1A92A-725A-405E-BD70-2A197FD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bs:GrowBusinessDocument xmlns:gbs="http://www.software-innovation.no/growBusinessDocument" gbs:officeVersion="2007" gbs:sourceId="33123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OHJE-2019-00134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Luuston gammakuvaus</gbs:Title>
  <gbs:CF_instructiondescription gbs:loadFromGrowBusiness="OnEdit" gbs:saveInGrowBusiness="False" gbs:connected="true" gbs:recno="" gbs:entity="" gbs:datatype="note" gbs:key="10004" gbs:removeContentControl="0">Ohje luuston gammakuvaukseen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F53D01-BB7F-4C34-838E-DE53E9689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2023-02-20T09:27:00Z</dcterms:created>
  <dcterms:modified xsi:type="dcterms:W3CDTF">2023-02-20T09:27:00Z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Luuston gammakuvaus</vt:lpwstr>
  </property>
  <property fmtid="{D5CDD505-2E9C-101B-9397-08002B2CF9AE}" pid="6" name="docId">
    <vt:lpwstr>331237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375929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517229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OHJE-2019-00134 Luuston gammakuvaus 517229_375929_0.DOCX</vt:lpwstr>
  </property>
  <property fmtid="{D5CDD505-2E9C-101B-9397-08002B2CF9AE}" pid="29" name="FullFileName">
    <vt:lpwstr>\\Z10099\D360_Work_tuotanto\work\shp\paasonen_j\OHJE-2019-00134 Luuston gammakuvaus 517229_375929_0.DOCX</vt:lpwstr>
  </property>
</Properties>
</file>