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4"/>
          <w:szCs w:val="24"/>
        </w:r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46E078E1" w14:textId="77777777" w:rsidR="00871A83" w:rsidRPr="00143045" w:rsidRDefault="00381579" w:rsidP="002D7B59">
          <w:pPr>
            <w:pStyle w:val="Otsikko10"/>
            <w:rPr>
              <w:sz w:val="24"/>
              <w:szCs w:val="24"/>
              <w:lang w:val="en-US"/>
            </w:rPr>
          </w:pPr>
          <w:r w:rsidRPr="00143045">
            <w:rPr>
              <w:sz w:val="24"/>
              <w:szCs w:val="24"/>
            </w:rPr>
            <w:t>Radiolääkehoito, Lutetium-177 PSMA</w:t>
          </w:r>
        </w:p>
      </w:sdtContent>
    </w:sdt>
    <w:p w14:paraId="2C8A29BB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60F04BE5" w14:textId="77777777" w:rsidTr="0080213A">
        <w:tc>
          <w:tcPr>
            <w:tcW w:w="1280" w:type="dxa"/>
          </w:tcPr>
          <w:p w14:paraId="4B6FA42E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14FA49DC" w14:textId="77777777" w:rsidR="00871A83" w:rsidRPr="00871A83" w:rsidRDefault="00381579" w:rsidP="00871A83">
                <w:r>
                  <w:t>Eturauhassyövän Lutetium-177-PSMA hoito</w:t>
                </w:r>
              </w:p>
            </w:sdtContent>
          </w:sdt>
        </w:tc>
      </w:tr>
    </w:tbl>
    <w:p w14:paraId="7D9C7B43" w14:textId="77777777" w:rsidR="00871A83" w:rsidRDefault="00871A83" w:rsidP="00871A83"/>
    <w:p w14:paraId="7731A8D5" w14:textId="77777777" w:rsidR="00E818D2" w:rsidRDefault="00E818D2" w:rsidP="00E818D2"/>
    <w:p w14:paraId="4726D802" w14:textId="77777777" w:rsidR="00E818D2" w:rsidRPr="00143045" w:rsidRDefault="00E818D2" w:rsidP="00E818D2">
      <w:pPr>
        <w:pStyle w:val="paragraph"/>
        <w:spacing w:before="0" w:beforeAutospacing="0" w:after="0" w:afterAutospacing="0"/>
        <w:ind w:left="2595" w:hanging="2595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Hoidon tarkoitus  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143045">
        <w:rPr>
          <w:rStyle w:val="normaltextrun"/>
          <w:rFonts w:ascii="Arial" w:hAnsi="Arial" w:cs="Arial"/>
          <w:sz w:val="22"/>
          <w:szCs w:val="22"/>
        </w:rPr>
        <w:t>Lutetium-177- PSMA hoidot on tarkoitettu kastraa</w:t>
      </w:r>
      <w:r>
        <w:rPr>
          <w:rStyle w:val="normaltextrun"/>
          <w:rFonts w:ascii="Arial" w:hAnsi="Arial" w:cs="Arial"/>
          <w:sz w:val="22"/>
          <w:szCs w:val="22"/>
        </w:rPr>
        <w:t xml:space="preserve">tioresistenttiä eturauhassyöpää </w:t>
      </w:r>
      <w:r w:rsidRPr="00143045">
        <w:rPr>
          <w:rStyle w:val="normaltextrun"/>
          <w:rFonts w:ascii="Arial" w:hAnsi="Arial" w:cs="Arial"/>
          <w:sz w:val="22"/>
          <w:szCs w:val="22"/>
        </w:rPr>
        <w:t>sairastaville potilaille, joiden tauti on lähettänyt etäpesäkkeitä.</w:t>
      </w:r>
      <w:r w:rsidRPr="00143045">
        <w:rPr>
          <w:rStyle w:val="scxw117950017"/>
          <w:rFonts w:ascii="Arial" w:eastAsiaTheme="majorEastAsia" w:hAnsi="Arial" w:cs="Arial"/>
          <w:sz w:val="22"/>
          <w:szCs w:val="22"/>
        </w:rPr>
        <w:t> </w:t>
      </w:r>
      <w:r w:rsidRPr="00143045">
        <w:rPr>
          <w:rFonts w:ascii="Arial" w:hAnsi="Arial" w:cs="Arial"/>
          <w:sz w:val="22"/>
          <w:szCs w:val="22"/>
        </w:rPr>
        <w:br/>
      </w:r>
      <w:r w:rsidRPr="00143045">
        <w:rPr>
          <w:rStyle w:val="normaltextrun"/>
          <w:rFonts w:ascii="Arial" w:hAnsi="Arial" w:cs="Arial"/>
          <w:sz w:val="22"/>
          <w:szCs w:val="22"/>
        </w:rPr>
        <w:t> </w:t>
      </w:r>
      <w:r w:rsidRPr="00143045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8399C78" w14:textId="77777777" w:rsidR="00E818D2" w:rsidRDefault="00E818D2" w:rsidP="00E818D2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53475F9" w14:textId="77777777" w:rsidR="00E818D2" w:rsidRPr="00143045" w:rsidRDefault="00E818D2" w:rsidP="00E818D2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22"/>
          <w:szCs w:val="22"/>
        </w:rPr>
      </w:pPr>
      <w:r w:rsidRPr="00143045">
        <w:rPr>
          <w:rStyle w:val="normaltextrun"/>
          <w:rFonts w:ascii="Arial" w:hAnsi="Arial" w:cs="Arial"/>
          <w:b/>
          <w:bCs/>
          <w:sz w:val="22"/>
          <w:szCs w:val="22"/>
        </w:rPr>
        <w:t>Esivalmistelut              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</w:t>
      </w:r>
      <w:r w:rsidRPr="00143045">
        <w:rPr>
          <w:rStyle w:val="normaltextrun"/>
          <w:rFonts w:ascii="Arial" w:hAnsi="Arial" w:cs="Arial"/>
          <w:sz w:val="22"/>
          <w:szCs w:val="22"/>
        </w:rPr>
        <w:t>Potilaat arvioidaan yksilöllisesti Syöpätautien poliklinikalla (3651) ennen hoidon antamista.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89E84C9" w14:textId="77777777" w:rsidR="00E818D2" w:rsidRPr="00143045" w:rsidRDefault="00E818D2" w:rsidP="00E818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3045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  <w:r w:rsidRPr="00143045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458D6C2" w14:textId="77777777" w:rsidR="00E818D2" w:rsidRDefault="00E818D2" w:rsidP="00E818D2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F338BBF" w14:textId="77777777" w:rsidR="00E818D2" w:rsidRPr="00143045" w:rsidRDefault="00E818D2" w:rsidP="00E818D2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22"/>
          <w:szCs w:val="22"/>
        </w:rPr>
      </w:pPr>
      <w:r w:rsidRPr="00143045">
        <w:rPr>
          <w:rStyle w:val="normaltextrun"/>
          <w:rFonts w:ascii="Arial" w:hAnsi="Arial" w:cs="Arial"/>
          <w:b/>
          <w:bCs/>
          <w:sz w:val="22"/>
          <w:szCs w:val="22"/>
        </w:rPr>
        <w:t>Hoidon kulku               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</w:t>
      </w:r>
      <w:r w:rsidR="009C3013">
        <w:rPr>
          <w:rStyle w:val="normaltextrun"/>
          <w:rFonts w:ascii="Arial" w:hAnsi="Arial" w:cs="Arial"/>
          <w:sz w:val="22"/>
          <w:szCs w:val="22"/>
        </w:rPr>
        <w:t>Hoitoa varten tulet</w:t>
      </w:r>
      <w:r w:rsidRPr="00143045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Lääkehoitopoliklinikalle</w:t>
      </w:r>
      <w:r w:rsidRPr="00143045">
        <w:rPr>
          <w:rStyle w:val="normaltextrun"/>
          <w:rFonts w:ascii="Arial" w:hAnsi="Arial" w:cs="Arial"/>
          <w:sz w:val="22"/>
          <w:szCs w:val="22"/>
        </w:rPr>
        <w:t>. Kyynärtaipeen laskimoon laitetaan kanyyli ja aloitetaan nesteytys. Lääkäri antaa radiolääkkeen kanyylin kautta ja nesteytystä jatketaan vielä 30 minuutin ajan.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784EBDC" w14:textId="77777777" w:rsidR="00E818D2" w:rsidRPr="00143045" w:rsidRDefault="00E818D2" w:rsidP="00E818D2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22"/>
          <w:szCs w:val="22"/>
        </w:rPr>
      </w:pPr>
      <w:r w:rsidRPr="00143045">
        <w:rPr>
          <w:rStyle w:val="normaltextrun"/>
          <w:rFonts w:ascii="Arial" w:hAnsi="Arial" w:cs="Arial"/>
          <w:b/>
          <w:bCs/>
          <w:sz w:val="22"/>
          <w:szCs w:val="22"/>
        </w:rPr>
        <w:t>                                            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1595014" w14:textId="77777777" w:rsidR="00E818D2" w:rsidRPr="00143045" w:rsidRDefault="00E818D2" w:rsidP="00E818D2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  <w:r w:rsidRPr="00143045">
        <w:rPr>
          <w:rStyle w:val="normaltextrun"/>
          <w:rFonts w:ascii="Arial" w:hAnsi="Arial" w:cs="Arial"/>
          <w:b/>
          <w:bCs/>
          <w:sz w:val="22"/>
          <w:szCs w:val="22"/>
        </w:rPr>
        <w:t>                                      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</w:t>
      </w:r>
      <w:r w:rsidR="009C3013">
        <w:rPr>
          <w:rStyle w:val="normaltextrun"/>
          <w:rFonts w:ascii="Arial" w:hAnsi="Arial" w:cs="Arial"/>
          <w:sz w:val="22"/>
          <w:szCs w:val="22"/>
        </w:rPr>
        <w:t>Sinulle</w:t>
      </w:r>
      <w:r w:rsidRPr="00143045">
        <w:rPr>
          <w:rStyle w:val="normaltextrun"/>
          <w:rFonts w:ascii="Arial" w:hAnsi="Arial" w:cs="Arial"/>
          <w:sz w:val="22"/>
          <w:szCs w:val="22"/>
        </w:rPr>
        <w:t xml:space="preserve"> tehdään kokokehon gammakuvaus 4h ja 24h  kuluttua hoidosta isotooppilääketieteen yksikössä.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  <w:r w:rsidR="009C3013">
        <w:rPr>
          <w:rStyle w:val="eop"/>
          <w:rFonts w:ascii="Arial" w:eastAsiaTheme="majorEastAsia" w:hAnsi="Arial" w:cs="Arial"/>
          <w:sz w:val="22"/>
          <w:szCs w:val="22"/>
        </w:rPr>
        <w:t>Tarvittaessa kuvaus voidaan tehdä 48h tai 90h kuluttua hoidon antamisesta.</w:t>
      </w:r>
    </w:p>
    <w:p w14:paraId="0A620475" w14:textId="77777777" w:rsidR="00E818D2" w:rsidRPr="00143045" w:rsidRDefault="00E818D2" w:rsidP="00E818D2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  <w:r w:rsidRPr="00143045">
        <w:rPr>
          <w:rStyle w:val="eop"/>
          <w:rFonts w:ascii="Arial" w:eastAsiaTheme="majorEastAsia" w:hAnsi="Arial" w:cs="Arial"/>
          <w:sz w:val="22"/>
          <w:szCs w:val="22"/>
        </w:rPr>
        <w:tab/>
      </w:r>
    </w:p>
    <w:p w14:paraId="6D51B346" w14:textId="77777777" w:rsidR="00E818D2" w:rsidRDefault="00E818D2" w:rsidP="00E818D2">
      <w:pPr>
        <w:ind w:left="2595"/>
        <w:rPr>
          <w:rFonts w:ascii="Calibri" w:hAnsi="Calibri"/>
        </w:rPr>
      </w:pPr>
      <w:r w:rsidRPr="00143045">
        <w:rPr>
          <w:rStyle w:val="eop"/>
          <w:rFonts w:ascii="Arial" w:eastAsiaTheme="majorEastAsia" w:hAnsi="Arial" w:cs="Arial"/>
        </w:rPr>
        <w:tab/>
        <w:t>Kuuden (6) tunnin ku</w:t>
      </w:r>
      <w:r w:rsidR="009C3013">
        <w:rPr>
          <w:rStyle w:val="eop"/>
          <w:rFonts w:ascii="Arial" w:eastAsiaTheme="majorEastAsia" w:hAnsi="Arial" w:cs="Arial"/>
        </w:rPr>
        <w:t>luttua hoidon antamisesta voit</w:t>
      </w:r>
      <w:r w:rsidRPr="00143045">
        <w:rPr>
          <w:rStyle w:val="eop"/>
          <w:rFonts w:ascii="Arial" w:eastAsiaTheme="majorEastAsia" w:hAnsi="Arial" w:cs="Arial"/>
        </w:rPr>
        <w:t xml:space="preserve"> lähteä kotiin.</w:t>
      </w:r>
      <w:r>
        <w:rPr>
          <w:rStyle w:val="eop"/>
          <w:rFonts w:ascii="Arial" w:eastAsiaTheme="majorEastAsia" w:hAnsi="Arial" w:cs="Arial"/>
        </w:rPr>
        <w:t xml:space="preserve"> </w:t>
      </w:r>
      <w:r w:rsidR="009C3013">
        <w:t>Mikäli sinulla</w:t>
      </w:r>
      <w:r>
        <w:t xml:space="preserve"> on virtsanpidätysongelmaa ja tähän käytössä vaippoja, </w:t>
      </w:r>
      <w:r w:rsidR="009C3013">
        <w:t>sinut</w:t>
      </w:r>
      <w:r>
        <w:t xml:space="preserve"> kotiutetaan vasta 24t hoidosta. Henkilökunta opastaa </w:t>
      </w:r>
      <w:r w:rsidR="009C3013">
        <w:t>sinua</w:t>
      </w:r>
      <w:r>
        <w:t xml:space="preserve"> vaippojen säteilyturvalliseen käsittelyyn. Potilasohjeen lopussa on myös ohje vaippojen käsittelyyn hoidon jälkeisinä päivinä.  </w:t>
      </w:r>
    </w:p>
    <w:p w14:paraId="72577C2A" w14:textId="77777777" w:rsidR="00E818D2" w:rsidRPr="00143045" w:rsidRDefault="00E818D2" w:rsidP="00E818D2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22"/>
          <w:szCs w:val="22"/>
        </w:rPr>
      </w:pPr>
      <w:r w:rsidRPr="00143045">
        <w:rPr>
          <w:rStyle w:val="normaltextrun"/>
          <w:rFonts w:ascii="Arial" w:hAnsi="Arial" w:cs="Arial"/>
          <w:sz w:val="22"/>
          <w:szCs w:val="22"/>
        </w:rPr>
        <w:t>                                            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  <w:r w:rsidRPr="00143045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1433B4A" w14:textId="77777777" w:rsidR="00E818D2" w:rsidRDefault="00E818D2" w:rsidP="00E818D2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B464C3E" w14:textId="77777777" w:rsidR="00E818D2" w:rsidRDefault="00E818D2" w:rsidP="00E818D2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43045">
        <w:rPr>
          <w:rStyle w:val="normaltextrun"/>
          <w:rFonts w:ascii="Arial" w:hAnsi="Arial" w:cs="Arial"/>
          <w:b/>
          <w:bCs/>
          <w:sz w:val="22"/>
          <w:szCs w:val="22"/>
        </w:rPr>
        <w:t>Hoidon jälkeen             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</w:t>
      </w:r>
      <w:r w:rsidR="009C3013">
        <w:rPr>
          <w:rStyle w:val="normaltextrun"/>
          <w:rFonts w:ascii="Arial" w:hAnsi="Arial" w:cs="Arial"/>
          <w:sz w:val="22"/>
          <w:szCs w:val="22"/>
        </w:rPr>
        <w:t>Kotona voit</w:t>
      </w:r>
      <w:r w:rsidRPr="00143045">
        <w:rPr>
          <w:rStyle w:val="normaltextrun"/>
          <w:rFonts w:ascii="Arial" w:hAnsi="Arial" w:cs="Arial"/>
          <w:sz w:val="22"/>
          <w:szCs w:val="22"/>
        </w:rPr>
        <w:t xml:space="preserve"> olla normaalisti kanssakäymisessä muiden ihmisten kanssa.</w:t>
      </w:r>
      <w:r>
        <w:rPr>
          <w:rStyle w:val="normaltextrun"/>
          <w:rFonts w:ascii="Arial" w:hAnsi="Arial" w:cs="Arial"/>
          <w:sz w:val="22"/>
          <w:szCs w:val="22"/>
        </w:rPr>
        <w:br/>
      </w:r>
      <w:r w:rsidRPr="00143045">
        <w:rPr>
          <w:rStyle w:val="normaltextrun"/>
          <w:rFonts w:ascii="Arial" w:hAnsi="Arial" w:cs="Arial"/>
          <w:sz w:val="22"/>
          <w:szCs w:val="22"/>
        </w:rPr>
        <w:t xml:space="preserve">Radiolääke erittyy ulosteeseen ja virtsaan, minkä takia on hyvä noudattaa seuraavia ohjeita seitsemän (7) päivän ajan. </w:t>
      </w:r>
    </w:p>
    <w:p w14:paraId="42E7AF81" w14:textId="77777777" w:rsidR="00E818D2" w:rsidRPr="00143045" w:rsidRDefault="00E818D2" w:rsidP="00E818D2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22"/>
          <w:szCs w:val="22"/>
        </w:rPr>
      </w:pPr>
    </w:p>
    <w:p w14:paraId="4D44BE8E" w14:textId="77777777" w:rsidR="00E818D2" w:rsidRPr="009A56AB" w:rsidRDefault="00E818D2" w:rsidP="00E818D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143045">
        <w:rPr>
          <w:rFonts w:asciiTheme="minorHAnsi" w:hAnsiTheme="minorHAnsi" w:cstheme="minorHAnsi"/>
          <w:sz w:val="22"/>
          <w:szCs w:val="22"/>
        </w:rPr>
        <w:t>virtsaaminen tapahtuu istuen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A56AB">
        <w:rPr>
          <w:rFonts w:asciiTheme="majorHAnsi" w:hAnsiTheme="majorHAnsi" w:cstheme="majorHAnsi"/>
          <w:sz w:val="22"/>
          <w:szCs w:val="22"/>
        </w:rPr>
        <w:t>mikäli teillä käytössä vaippoja noudattakaa erillistä ohjeistusta niiden käsittelyyn</w:t>
      </w:r>
    </w:p>
    <w:p w14:paraId="614F2D7E" w14:textId="77777777" w:rsidR="00E818D2" w:rsidRPr="00143045" w:rsidRDefault="00E818D2" w:rsidP="00E818D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143045">
        <w:rPr>
          <w:rStyle w:val="normaltextrun"/>
          <w:rFonts w:ascii="Arial" w:hAnsi="Arial" w:cs="Arial"/>
          <w:sz w:val="22"/>
          <w:szCs w:val="22"/>
        </w:rPr>
        <w:t>huolellinen käsien pesu WC käynnin jälkeen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59127CC" w14:textId="77777777" w:rsidR="00E818D2" w:rsidRPr="00143045" w:rsidRDefault="00E818D2" w:rsidP="00E818D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143045">
        <w:rPr>
          <w:rStyle w:val="normaltextrun"/>
          <w:rFonts w:ascii="Arial" w:hAnsi="Arial" w:cs="Arial"/>
          <w:sz w:val="22"/>
          <w:szCs w:val="22"/>
        </w:rPr>
        <w:t>WC:n huuhtelu kahdesti joka käyttökerran jälkeen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CB07B9A" w14:textId="77777777" w:rsidR="00E818D2" w:rsidRPr="00143045" w:rsidRDefault="00E818D2" w:rsidP="00E818D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143045">
        <w:rPr>
          <w:rStyle w:val="normaltextrun"/>
          <w:rFonts w:ascii="Arial" w:hAnsi="Arial" w:cs="Arial"/>
          <w:sz w:val="22"/>
          <w:szCs w:val="22"/>
        </w:rPr>
        <w:t xml:space="preserve">jos kehon eritteitä joutuu vahingossa pinnoille, on ne puhdistettava heti perusteellisesti, ja sen </w:t>
      </w:r>
      <w:r>
        <w:rPr>
          <w:rStyle w:val="normaltextrun"/>
          <w:rFonts w:ascii="Arial" w:hAnsi="Arial" w:cs="Arial"/>
          <w:sz w:val="22"/>
          <w:szCs w:val="22"/>
        </w:rPr>
        <w:t xml:space="preserve">   </w:t>
      </w:r>
      <w:r w:rsidRPr="00143045">
        <w:rPr>
          <w:rStyle w:val="normaltextrun"/>
          <w:rFonts w:ascii="Arial" w:hAnsi="Arial" w:cs="Arial"/>
          <w:sz w:val="22"/>
          <w:szCs w:val="22"/>
        </w:rPr>
        <w:t>jälkeen potilaan tai potilasta auttaneen henkilön on pestävä kädet huolellisesti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9828927" w14:textId="77777777" w:rsidR="00E818D2" w:rsidRPr="00143045" w:rsidRDefault="00E818D2" w:rsidP="00E818D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143045">
        <w:rPr>
          <w:rStyle w:val="normaltextrun"/>
          <w:rFonts w:ascii="Arial" w:hAnsi="Arial" w:cs="Arial"/>
          <w:sz w:val="22"/>
          <w:szCs w:val="22"/>
        </w:rPr>
        <w:t>puhdistettaessa kehon eritteitä pinnoilta on käytettävä kertakäyttökäsineitä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FD47E93" w14:textId="77777777" w:rsidR="00E818D2" w:rsidRPr="00143045" w:rsidRDefault="00E818D2" w:rsidP="00E818D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143045">
        <w:rPr>
          <w:rStyle w:val="normaltextrun"/>
          <w:rFonts w:ascii="Arial" w:hAnsi="Arial" w:cs="Arial"/>
          <w:sz w:val="22"/>
          <w:szCs w:val="22"/>
        </w:rPr>
        <w:t>WC:n alue on pidettävä puhtaana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608AC55" w14:textId="77777777" w:rsidR="00E818D2" w:rsidRPr="00143045" w:rsidRDefault="00E818D2" w:rsidP="00E818D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143045">
        <w:rPr>
          <w:rStyle w:val="normaltextrun"/>
          <w:rFonts w:ascii="Arial" w:hAnsi="Arial" w:cs="Arial"/>
          <w:sz w:val="22"/>
          <w:szCs w:val="22"/>
        </w:rPr>
        <w:t>jos kehon eritteitä joutuu vaatteelle, vaate tulee pestä muusta pyykistä erikseen normaalilämpötilassa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5C83E67" w14:textId="77777777" w:rsidR="00E818D2" w:rsidRPr="00143045" w:rsidRDefault="00E818D2" w:rsidP="00E818D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143045">
        <w:rPr>
          <w:rStyle w:val="normaltextrun"/>
          <w:rFonts w:ascii="Arial" w:hAnsi="Arial" w:cs="Arial"/>
          <w:sz w:val="22"/>
          <w:szCs w:val="22"/>
        </w:rPr>
        <w:t>6 kuukauden ajan hoidon jälkeen on käytettävä tehokkaita raskauden ehkäisymenetelmiä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E0EC345" w14:textId="77777777" w:rsidR="00E818D2" w:rsidRPr="00143045" w:rsidRDefault="00E818D2" w:rsidP="00E818D2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22"/>
          <w:szCs w:val="22"/>
        </w:rPr>
      </w:pPr>
      <w:r w:rsidRPr="00143045">
        <w:rPr>
          <w:rStyle w:val="normaltextrun"/>
          <w:rFonts w:ascii="Arial" w:hAnsi="Arial" w:cs="Arial"/>
          <w:sz w:val="22"/>
          <w:szCs w:val="22"/>
        </w:rPr>
        <w:t> 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765FD58" w14:textId="77777777" w:rsidR="00E818D2" w:rsidRDefault="00E818D2" w:rsidP="00E818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143045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EB4D32F" w14:textId="77777777" w:rsidR="00E818D2" w:rsidRDefault="00E818D2" w:rsidP="00E818D2">
      <w:pPr>
        <w:ind w:left="2608" w:hanging="2608"/>
        <w:rPr>
          <w:rStyle w:val="normaltextrun"/>
          <w:rFonts w:ascii="Arial" w:hAnsi="Arial" w:cs="Arial"/>
          <w:b/>
          <w:bCs/>
        </w:rPr>
      </w:pPr>
    </w:p>
    <w:p w14:paraId="2A16B773" w14:textId="77777777" w:rsidR="00E818D2" w:rsidRDefault="00E818D2" w:rsidP="00E818D2">
      <w:pPr>
        <w:ind w:left="2608" w:hanging="2608"/>
        <w:rPr>
          <w:rStyle w:val="normaltextrun"/>
          <w:rFonts w:ascii="Arial" w:hAnsi="Arial" w:cs="Arial"/>
          <w:b/>
          <w:bCs/>
        </w:rPr>
      </w:pPr>
    </w:p>
    <w:p w14:paraId="4488768B" w14:textId="77777777" w:rsidR="00E818D2" w:rsidRPr="009B26F1" w:rsidRDefault="00E818D2" w:rsidP="00E818D2">
      <w:pPr>
        <w:ind w:left="2608" w:hanging="2608"/>
        <w:rPr>
          <w:rFonts w:asciiTheme="majorHAnsi" w:hAnsiTheme="majorHAnsi" w:cstheme="majorHAnsi"/>
        </w:rPr>
      </w:pPr>
      <w:r w:rsidRPr="00143045">
        <w:rPr>
          <w:rStyle w:val="normaltextrun"/>
          <w:rFonts w:ascii="Arial" w:hAnsi="Arial" w:cs="Arial"/>
          <w:b/>
          <w:bCs/>
        </w:rPr>
        <w:t>Hoitopaikka</w:t>
      </w:r>
      <w:r w:rsidRPr="00143045">
        <w:rPr>
          <w:rStyle w:val="normaltextrun"/>
          <w:rFonts w:ascii="Arial" w:hAnsi="Arial" w:cs="Arial"/>
        </w:rPr>
        <w:t>           </w:t>
      </w:r>
      <w:r w:rsidRPr="009B26F1">
        <w:rPr>
          <w:rFonts w:asciiTheme="majorHAnsi" w:hAnsiTheme="majorHAnsi" w:cstheme="majorHAnsi"/>
        </w:rPr>
        <w:t xml:space="preserve">Hoito annetaan </w:t>
      </w:r>
      <w:r>
        <w:rPr>
          <w:rFonts w:asciiTheme="majorHAnsi" w:hAnsiTheme="majorHAnsi" w:cstheme="majorHAnsi"/>
        </w:rPr>
        <w:t xml:space="preserve">Lääkehoitopoliklinikalla  </w:t>
      </w:r>
      <w:r w:rsidR="00BB456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</w:t>
      </w:r>
      <w:r w:rsidRPr="009B26F1">
        <w:rPr>
          <w:rFonts w:asciiTheme="majorHAnsi" w:hAnsiTheme="majorHAnsi" w:cstheme="majorHAnsi"/>
        </w:rPr>
        <w:t>ädesairaalassa (</w:t>
      </w:r>
      <w:proofErr w:type="spellStart"/>
      <w:r w:rsidRPr="009B26F1">
        <w:rPr>
          <w:rFonts w:asciiTheme="majorHAnsi" w:hAnsiTheme="majorHAnsi" w:cstheme="majorHAnsi"/>
        </w:rPr>
        <w:t>rak</w:t>
      </w:r>
      <w:proofErr w:type="spellEnd"/>
      <w:r w:rsidRPr="009B26F1">
        <w:rPr>
          <w:rFonts w:asciiTheme="majorHAnsi" w:hAnsiTheme="majorHAnsi" w:cstheme="majorHAnsi"/>
        </w:rPr>
        <w:t xml:space="preserve">. 7, 4 krs.), </w:t>
      </w:r>
    </w:p>
    <w:p w14:paraId="42387C13" w14:textId="77777777" w:rsidR="00E818D2" w:rsidRPr="009B26F1" w:rsidRDefault="00E818D2" w:rsidP="00E818D2">
      <w:pPr>
        <w:ind w:left="1304"/>
        <w:rPr>
          <w:rFonts w:asciiTheme="majorHAnsi" w:hAnsiTheme="majorHAnsi" w:cstheme="majorHAnsi"/>
        </w:rPr>
      </w:pPr>
      <w:r>
        <w:rPr>
          <w:rStyle w:val="lrzxr"/>
          <w:rFonts w:asciiTheme="majorHAnsi" w:hAnsiTheme="majorHAnsi" w:cstheme="majorHAnsi"/>
        </w:rPr>
        <w:t xml:space="preserve">          </w:t>
      </w:r>
      <w:r w:rsidR="00BB4566">
        <w:rPr>
          <w:rStyle w:val="lrzxr"/>
          <w:rFonts w:asciiTheme="majorHAnsi" w:hAnsiTheme="majorHAnsi" w:cstheme="majorHAnsi"/>
        </w:rPr>
        <w:t>Kelkkailijantie 7</w:t>
      </w:r>
      <w:r w:rsidRPr="009B26F1">
        <w:rPr>
          <w:rStyle w:val="lrzxr"/>
          <w:rFonts w:asciiTheme="majorHAnsi" w:hAnsiTheme="majorHAnsi" w:cstheme="majorHAnsi"/>
        </w:rPr>
        <w:t>, 70210 Kuopio.</w:t>
      </w:r>
    </w:p>
    <w:p w14:paraId="0BFCCCFB" w14:textId="77777777" w:rsidR="00E818D2" w:rsidRPr="00143045" w:rsidRDefault="00E818D2" w:rsidP="00E818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3045">
        <w:rPr>
          <w:rStyle w:val="normaltextrun"/>
          <w:rFonts w:ascii="Arial" w:hAnsi="Arial" w:cs="Arial"/>
          <w:sz w:val="22"/>
          <w:szCs w:val="22"/>
        </w:rPr>
        <w:t> 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C8D31CC" w14:textId="248886A1" w:rsidR="00E818D2" w:rsidRDefault="00E818D2" w:rsidP="009A57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43045"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Pr="00143045">
        <w:rPr>
          <w:rStyle w:val="normaltextrun"/>
          <w:rFonts w:ascii="Arial" w:hAnsi="Arial" w:cs="Arial"/>
          <w:sz w:val="22"/>
          <w:szCs w:val="22"/>
        </w:rPr>
        <w:t xml:space="preserve">     Kokokehon gammakuvaukset </w:t>
      </w:r>
    </w:p>
    <w:p w14:paraId="7D527B00" w14:textId="6A15BE2C" w:rsidR="009A573E" w:rsidRDefault="009A573E" w:rsidP="009A573E">
      <w:r>
        <w:t xml:space="preserve">                                </w:t>
      </w:r>
      <w:r>
        <w:t>Puijon sairaala, Pääsairaala, C-aula, 2.kerros, Isotooppilääketiede</w:t>
      </w:r>
    </w:p>
    <w:p w14:paraId="60459D5E" w14:textId="1681979A" w:rsidR="009A573E" w:rsidRDefault="009A573E" w:rsidP="009A573E">
      <w:r>
        <w:t xml:space="preserve">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1FBC2505" w14:textId="77777777" w:rsidR="00E818D2" w:rsidRPr="00143045" w:rsidRDefault="00E818D2" w:rsidP="00E818D2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22"/>
          <w:szCs w:val="22"/>
        </w:rPr>
      </w:pPr>
    </w:p>
    <w:p w14:paraId="0FE4F65A" w14:textId="77777777" w:rsidR="00E818D2" w:rsidRPr="00143045" w:rsidRDefault="00E818D2" w:rsidP="00E818D2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22"/>
          <w:szCs w:val="22"/>
        </w:rPr>
      </w:pPr>
      <w:r w:rsidRPr="00143045">
        <w:rPr>
          <w:rStyle w:val="normaltextrun"/>
          <w:rFonts w:ascii="Arial" w:hAnsi="Arial" w:cs="Arial"/>
          <w:b/>
          <w:bCs/>
          <w:sz w:val="22"/>
          <w:szCs w:val="22"/>
        </w:rPr>
        <w:t>Lisätiedot </w:t>
      </w:r>
      <w:r w:rsidR="009C3013">
        <w:rPr>
          <w:rStyle w:val="normaltextrun"/>
          <w:rFonts w:ascii="Arial" w:hAnsi="Arial" w:cs="Arial"/>
          <w:sz w:val="22"/>
          <w:szCs w:val="22"/>
        </w:rPr>
        <w:t>             Jos sinulla on kysyttävää tai sinulle</w:t>
      </w:r>
      <w:r w:rsidRPr="00143045">
        <w:rPr>
          <w:rStyle w:val="normaltextrun"/>
          <w:rFonts w:ascii="Arial" w:hAnsi="Arial" w:cs="Arial"/>
          <w:sz w:val="22"/>
          <w:szCs w:val="22"/>
        </w:rPr>
        <w:t xml:space="preserve"> tulee äkillinen este, </w:t>
      </w:r>
      <w:r w:rsidR="009C3013">
        <w:rPr>
          <w:rStyle w:val="normaltextrun"/>
          <w:rFonts w:ascii="Arial" w:hAnsi="Arial" w:cs="Arial"/>
          <w:sz w:val="22"/>
          <w:szCs w:val="22"/>
        </w:rPr>
        <w:t>ota</w:t>
      </w:r>
      <w:r w:rsidRPr="00143045">
        <w:rPr>
          <w:rStyle w:val="normaltextrun"/>
          <w:rFonts w:ascii="Arial" w:hAnsi="Arial" w:cs="Arial"/>
          <w:sz w:val="22"/>
          <w:szCs w:val="22"/>
        </w:rPr>
        <w:t> yhteys</w:t>
      </w:r>
    </w:p>
    <w:p w14:paraId="5DCBA3C0" w14:textId="77777777" w:rsidR="00E818D2" w:rsidRDefault="00E818D2" w:rsidP="00E818D2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         </w:t>
      </w:r>
      <w:r w:rsidRPr="00143045">
        <w:rPr>
          <w:rStyle w:val="normaltextrun"/>
          <w:rFonts w:ascii="Arial" w:hAnsi="Arial" w:cs="Arial"/>
          <w:sz w:val="22"/>
          <w:szCs w:val="22"/>
        </w:rPr>
        <w:t>Syöpätautien poliklinikan</w:t>
      </w:r>
      <w:r w:rsidR="00BB4566">
        <w:rPr>
          <w:rStyle w:val="normaltextrun"/>
          <w:rFonts w:ascii="Arial" w:hAnsi="Arial" w:cs="Arial"/>
          <w:sz w:val="22"/>
          <w:szCs w:val="22"/>
        </w:rPr>
        <w:t xml:space="preserve"> sairaanhoitajiin puh. 017172945</w:t>
      </w:r>
      <w:r w:rsidRPr="00143045">
        <w:rPr>
          <w:rStyle w:val="normaltextrun"/>
          <w:rFonts w:ascii="Arial" w:hAnsi="Arial" w:cs="Arial"/>
          <w:sz w:val="22"/>
          <w:szCs w:val="22"/>
        </w:rPr>
        <w:t>.  Soittoaika klo 8-15.</w:t>
      </w:r>
      <w:r w:rsidRPr="00143045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855DA69" w14:textId="77777777" w:rsidR="00E818D2" w:rsidRDefault="00E818D2" w:rsidP="00E818D2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="Arial" w:eastAsiaTheme="majorEastAsia" w:hAnsi="Arial" w:cs="Arial"/>
          <w:sz w:val="22"/>
          <w:szCs w:val="22"/>
        </w:rPr>
      </w:pPr>
    </w:p>
    <w:p w14:paraId="40A8C9EF" w14:textId="77777777" w:rsidR="00E818D2" w:rsidRDefault="00E818D2" w:rsidP="00E818D2">
      <w:pPr>
        <w:ind w:left="1304" w:firstLine="1304"/>
        <w:jc w:val="both"/>
        <w:rPr>
          <w:b/>
        </w:rPr>
      </w:pPr>
    </w:p>
    <w:p w14:paraId="26579CDC" w14:textId="77777777" w:rsidR="00E818D2" w:rsidRDefault="00E818D2" w:rsidP="00E818D2">
      <w:pPr>
        <w:ind w:left="1304" w:firstLine="1304"/>
        <w:jc w:val="both"/>
        <w:rPr>
          <w:b/>
        </w:rPr>
      </w:pPr>
    </w:p>
    <w:p w14:paraId="0A295EE5" w14:textId="77777777" w:rsidR="00E818D2" w:rsidRDefault="00E818D2" w:rsidP="00E818D2">
      <w:pPr>
        <w:ind w:left="1304" w:firstLine="1304"/>
        <w:jc w:val="both"/>
        <w:rPr>
          <w:b/>
        </w:rPr>
      </w:pPr>
    </w:p>
    <w:p w14:paraId="702A28CB" w14:textId="77777777" w:rsidR="00E818D2" w:rsidRDefault="00E818D2" w:rsidP="00E818D2">
      <w:pPr>
        <w:ind w:left="1304" w:firstLine="1304"/>
        <w:jc w:val="both"/>
        <w:rPr>
          <w:b/>
        </w:rPr>
      </w:pPr>
    </w:p>
    <w:p w14:paraId="1C6BD707" w14:textId="77777777" w:rsidR="00E818D2" w:rsidRDefault="00E818D2" w:rsidP="00E818D2">
      <w:pPr>
        <w:ind w:left="1304" w:firstLine="1304"/>
        <w:jc w:val="both"/>
        <w:rPr>
          <w:b/>
        </w:rPr>
      </w:pPr>
    </w:p>
    <w:p w14:paraId="7024F4F1" w14:textId="77777777" w:rsidR="00E818D2" w:rsidRDefault="00E818D2" w:rsidP="00E818D2">
      <w:pPr>
        <w:ind w:left="1304" w:firstLine="1304"/>
        <w:jc w:val="both"/>
        <w:rPr>
          <w:b/>
        </w:rPr>
      </w:pPr>
    </w:p>
    <w:p w14:paraId="54D5B3BE" w14:textId="77777777" w:rsidR="00E818D2" w:rsidRDefault="00E818D2" w:rsidP="00E818D2">
      <w:pPr>
        <w:ind w:left="1304" w:firstLine="1304"/>
        <w:jc w:val="both"/>
        <w:rPr>
          <w:b/>
        </w:rPr>
      </w:pPr>
    </w:p>
    <w:p w14:paraId="255D52F9" w14:textId="77777777" w:rsidR="00E818D2" w:rsidRDefault="00E818D2" w:rsidP="00E818D2">
      <w:pPr>
        <w:ind w:left="1304" w:firstLine="1304"/>
        <w:jc w:val="both"/>
        <w:rPr>
          <w:b/>
        </w:rPr>
      </w:pPr>
    </w:p>
    <w:p w14:paraId="0844D0DC" w14:textId="77777777" w:rsidR="00E818D2" w:rsidRDefault="00E818D2" w:rsidP="00E818D2">
      <w:pPr>
        <w:ind w:left="1304" w:firstLine="1304"/>
        <w:jc w:val="both"/>
        <w:rPr>
          <w:b/>
        </w:rPr>
      </w:pPr>
    </w:p>
    <w:p w14:paraId="530D3674" w14:textId="77777777" w:rsidR="00E818D2" w:rsidRDefault="00E818D2" w:rsidP="00E818D2">
      <w:pPr>
        <w:ind w:left="1304" w:firstLine="1304"/>
        <w:jc w:val="both"/>
        <w:rPr>
          <w:b/>
        </w:rPr>
      </w:pPr>
    </w:p>
    <w:p w14:paraId="3CEED243" w14:textId="77777777" w:rsidR="00E818D2" w:rsidRDefault="00E818D2" w:rsidP="00E818D2">
      <w:pPr>
        <w:ind w:left="1304" w:firstLine="1304"/>
        <w:jc w:val="both"/>
        <w:rPr>
          <w:b/>
        </w:rPr>
      </w:pPr>
    </w:p>
    <w:p w14:paraId="3105312D" w14:textId="77777777" w:rsidR="00E818D2" w:rsidRDefault="00E818D2" w:rsidP="00E818D2">
      <w:pPr>
        <w:ind w:left="1304" w:firstLine="1304"/>
        <w:jc w:val="both"/>
        <w:rPr>
          <w:b/>
        </w:rPr>
      </w:pPr>
    </w:p>
    <w:p w14:paraId="2F3C6736" w14:textId="77777777" w:rsidR="00E818D2" w:rsidRDefault="00E818D2" w:rsidP="00E818D2">
      <w:pPr>
        <w:ind w:left="1304" w:firstLine="1304"/>
        <w:jc w:val="both"/>
        <w:rPr>
          <w:b/>
        </w:rPr>
      </w:pPr>
    </w:p>
    <w:p w14:paraId="3B50509E" w14:textId="77777777" w:rsidR="00E818D2" w:rsidRDefault="00E818D2" w:rsidP="00E818D2">
      <w:pPr>
        <w:ind w:left="1304" w:firstLine="1304"/>
        <w:jc w:val="both"/>
        <w:rPr>
          <w:b/>
        </w:rPr>
      </w:pPr>
    </w:p>
    <w:p w14:paraId="13319A9D" w14:textId="77777777" w:rsidR="00E818D2" w:rsidRDefault="00E818D2" w:rsidP="00E818D2">
      <w:pPr>
        <w:ind w:left="1304" w:firstLine="1304"/>
        <w:jc w:val="both"/>
        <w:rPr>
          <w:b/>
        </w:rPr>
      </w:pPr>
    </w:p>
    <w:p w14:paraId="71052B02" w14:textId="77777777" w:rsidR="00E818D2" w:rsidRDefault="00E818D2" w:rsidP="00E818D2">
      <w:pPr>
        <w:ind w:left="1304" w:firstLine="1304"/>
        <w:jc w:val="both"/>
        <w:rPr>
          <w:b/>
        </w:rPr>
      </w:pPr>
    </w:p>
    <w:p w14:paraId="6E4FF1D9" w14:textId="77777777" w:rsidR="00E818D2" w:rsidRDefault="00E818D2" w:rsidP="00E818D2">
      <w:pPr>
        <w:ind w:left="1304" w:firstLine="1304"/>
        <w:jc w:val="both"/>
        <w:rPr>
          <w:b/>
        </w:rPr>
      </w:pPr>
    </w:p>
    <w:p w14:paraId="0BFDF112" w14:textId="77777777" w:rsidR="00E818D2" w:rsidRDefault="00E818D2" w:rsidP="00E818D2">
      <w:pPr>
        <w:ind w:left="1304" w:firstLine="1304"/>
        <w:jc w:val="both"/>
        <w:rPr>
          <w:b/>
        </w:rPr>
      </w:pPr>
    </w:p>
    <w:p w14:paraId="2815EDEC" w14:textId="77777777" w:rsidR="00E818D2" w:rsidRDefault="00E818D2" w:rsidP="00E818D2">
      <w:pPr>
        <w:ind w:left="1304" w:firstLine="1304"/>
        <w:jc w:val="both"/>
        <w:rPr>
          <w:b/>
        </w:rPr>
      </w:pPr>
    </w:p>
    <w:p w14:paraId="6C553AEB" w14:textId="77777777" w:rsidR="00E818D2" w:rsidRDefault="00E818D2" w:rsidP="00E818D2">
      <w:pPr>
        <w:ind w:left="1304" w:firstLine="1304"/>
        <w:jc w:val="both"/>
        <w:rPr>
          <w:b/>
        </w:rPr>
      </w:pPr>
    </w:p>
    <w:p w14:paraId="1CC22E74" w14:textId="77777777" w:rsidR="00E818D2" w:rsidRDefault="00E818D2" w:rsidP="00E818D2">
      <w:pPr>
        <w:ind w:left="1304" w:firstLine="1304"/>
        <w:jc w:val="both"/>
        <w:rPr>
          <w:b/>
        </w:rPr>
      </w:pPr>
    </w:p>
    <w:p w14:paraId="607CCCF7" w14:textId="77777777" w:rsidR="00E818D2" w:rsidRDefault="00E818D2" w:rsidP="00E818D2">
      <w:pPr>
        <w:ind w:left="1304" w:firstLine="1304"/>
        <w:jc w:val="both"/>
        <w:rPr>
          <w:b/>
        </w:rPr>
      </w:pPr>
    </w:p>
    <w:p w14:paraId="2ECFFBBE" w14:textId="77777777" w:rsidR="00E818D2" w:rsidRDefault="00E818D2" w:rsidP="00E818D2">
      <w:pPr>
        <w:ind w:left="1304" w:firstLine="1304"/>
        <w:jc w:val="both"/>
        <w:rPr>
          <w:b/>
        </w:rPr>
      </w:pPr>
    </w:p>
    <w:p w14:paraId="7BF983F5" w14:textId="77777777" w:rsidR="00E818D2" w:rsidRDefault="00E818D2" w:rsidP="00E818D2">
      <w:pPr>
        <w:ind w:left="1304" w:firstLine="1304"/>
        <w:jc w:val="both"/>
        <w:rPr>
          <w:b/>
        </w:rPr>
      </w:pPr>
    </w:p>
    <w:p w14:paraId="2E484956" w14:textId="77777777" w:rsidR="00E818D2" w:rsidRDefault="00E818D2" w:rsidP="00E818D2">
      <w:pPr>
        <w:ind w:left="1304" w:firstLine="1304"/>
        <w:jc w:val="both"/>
        <w:rPr>
          <w:b/>
        </w:rPr>
      </w:pPr>
    </w:p>
    <w:p w14:paraId="2632417C" w14:textId="77777777" w:rsidR="00E818D2" w:rsidRDefault="00E818D2" w:rsidP="00E818D2">
      <w:pPr>
        <w:ind w:left="1304" w:firstLine="1304"/>
        <w:jc w:val="both"/>
        <w:rPr>
          <w:b/>
        </w:rPr>
      </w:pPr>
    </w:p>
    <w:p w14:paraId="7106F255" w14:textId="77777777" w:rsidR="00E818D2" w:rsidRDefault="00E818D2" w:rsidP="00E818D2">
      <w:pPr>
        <w:ind w:left="1304" w:firstLine="1304"/>
        <w:jc w:val="both"/>
        <w:rPr>
          <w:b/>
        </w:rPr>
      </w:pPr>
    </w:p>
    <w:p w14:paraId="328BA13D" w14:textId="77777777" w:rsidR="00E818D2" w:rsidRDefault="00E818D2" w:rsidP="00E818D2">
      <w:pPr>
        <w:ind w:left="1304" w:firstLine="1304"/>
        <w:jc w:val="both"/>
        <w:rPr>
          <w:b/>
        </w:rPr>
      </w:pPr>
    </w:p>
    <w:p w14:paraId="31B56C77" w14:textId="77777777" w:rsidR="00E818D2" w:rsidRDefault="00E818D2" w:rsidP="00E818D2">
      <w:pPr>
        <w:ind w:left="1304" w:firstLine="1304"/>
        <w:jc w:val="both"/>
        <w:rPr>
          <w:b/>
        </w:rPr>
      </w:pPr>
    </w:p>
    <w:p w14:paraId="180ED9C4" w14:textId="77777777" w:rsidR="00E818D2" w:rsidRDefault="00E818D2" w:rsidP="00E818D2">
      <w:pPr>
        <w:ind w:left="1304" w:firstLine="1304"/>
        <w:jc w:val="both"/>
        <w:rPr>
          <w:b/>
        </w:rPr>
      </w:pPr>
    </w:p>
    <w:p w14:paraId="0CC4E117" w14:textId="77777777" w:rsidR="00E818D2" w:rsidRDefault="00E818D2" w:rsidP="00E818D2">
      <w:pPr>
        <w:ind w:left="1304" w:firstLine="1304"/>
        <w:jc w:val="both"/>
        <w:rPr>
          <w:b/>
        </w:rPr>
      </w:pPr>
    </w:p>
    <w:p w14:paraId="77FBDB43" w14:textId="77777777" w:rsidR="00E818D2" w:rsidRDefault="00E818D2" w:rsidP="00E818D2">
      <w:pPr>
        <w:ind w:left="1304" w:firstLine="1304"/>
        <w:jc w:val="both"/>
        <w:rPr>
          <w:b/>
        </w:rPr>
      </w:pPr>
    </w:p>
    <w:p w14:paraId="1417841E" w14:textId="77777777" w:rsidR="00E818D2" w:rsidRDefault="00E818D2" w:rsidP="00E818D2">
      <w:pPr>
        <w:ind w:left="1304" w:firstLine="1304"/>
        <w:jc w:val="both"/>
        <w:rPr>
          <w:b/>
        </w:rPr>
      </w:pPr>
    </w:p>
    <w:p w14:paraId="6534203A" w14:textId="77777777" w:rsidR="00E818D2" w:rsidRDefault="00E818D2" w:rsidP="00E818D2">
      <w:pPr>
        <w:ind w:left="1304" w:firstLine="1304"/>
        <w:jc w:val="both"/>
        <w:rPr>
          <w:b/>
        </w:rPr>
      </w:pPr>
    </w:p>
    <w:p w14:paraId="1BC54D27" w14:textId="77777777" w:rsidR="00E818D2" w:rsidRDefault="00E818D2" w:rsidP="00E818D2">
      <w:pPr>
        <w:ind w:left="1304" w:firstLine="1304"/>
        <w:jc w:val="both"/>
        <w:rPr>
          <w:b/>
        </w:rPr>
      </w:pPr>
    </w:p>
    <w:p w14:paraId="7B2DA336" w14:textId="77777777" w:rsidR="00E818D2" w:rsidRDefault="00E818D2" w:rsidP="00E818D2">
      <w:pPr>
        <w:ind w:left="1304" w:firstLine="1304"/>
        <w:jc w:val="both"/>
        <w:rPr>
          <w:b/>
        </w:rPr>
      </w:pPr>
    </w:p>
    <w:p w14:paraId="20DB4ADA" w14:textId="77777777" w:rsidR="00E818D2" w:rsidRPr="009A56AB" w:rsidRDefault="00E818D2" w:rsidP="00E818D2">
      <w:pPr>
        <w:ind w:left="1304" w:firstLine="1304"/>
        <w:jc w:val="both"/>
        <w:rPr>
          <w:b/>
        </w:rPr>
      </w:pPr>
      <w:r w:rsidRPr="009A56AB">
        <w:rPr>
          <w:b/>
        </w:rPr>
        <w:lastRenderedPageBreak/>
        <w:t>POTILASOHJE VAIPPOJEN KÄSITTELYYN</w:t>
      </w:r>
    </w:p>
    <w:p w14:paraId="17D346F8" w14:textId="77777777" w:rsidR="00E818D2" w:rsidRPr="008C710A" w:rsidRDefault="00E818D2" w:rsidP="00E818D2">
      <w:pPr>
        <w:pStyle w:val="Luettelokappale"/>
        <w:jc w:val="both"/>
      </w:pPr>
    </w:p>
    <w:p w14:paraId="1F564D4C" w14:textId="77777777" w:rsidR="00E818D2" w:rsidRPr="00A86388" w:rsidRDefault="00E818D2" w:rsidP="00E818D2">
      <w:pPr>
        <w:jc w:val="both"/>
      </w:pPr>
    </w:p>
    <w:p w14:paraId="4CE00EBC" w14:textId="77777777" w:rsidR="00E818D2" w:rsidRDefault="00E818D2" w:rsidP="00E818D2">
      <w:pPr>
        <w:jc w:val="both"/>
      </w:pPr>
      <w:r w:rsidRPr="00A86388">
        <w:t>Olet tulossa hoitoon, jossa sinulle a</w:t>
      </w:r>
      <w:r>
        <w:t>nnetaan radioaktiivista lääkettä</w:t>
      </w:r>
      <w:r w:rsidRPr="00A86388">
        <w:t xml:space="preserve">. Osa radioaktiivisuudesta erittyy kehosta virtsaan, ulosteisiin ja mahdollisesti pienemmissä määrin myös muihin eritteisiin. Eritys on voimakkainta lähivuorokausien aikana radiolääkkeen saannista. Eritteiden radioaktiivisuus riippuu annetusta radiolääkkeestä sekä yksilöllisestä aineenvaihdunnasta. </w:t>
      </w:r>
    </w:p>
    <w:p w14:paraId="4AA22FFE" w14:textId="77777777" w:rsidR="00E818D2" w:rsidRPr="00A86388" w:rsidRDefault="00E818D2" w:rsidP="00E818D2">
      <w:pPr>
        <w:jc w:val="both"/>
      </w:pPr>
    </w:p>
    <w:p w14:paraId="4B17FA1D" w14:textId="77777777" w:rsidR="00E818D2" w:rsidRDefault="00E818D2" w:rsidP="00E818D2">
      <w:pPr>
        <w:jc w:val="both"/>
      </w:pPr>
      <w:r w:rsidRPr="00A86388">
        <w:t xml:space="preserve">Tämän vuoksi sinulle on annettu säteilysuojeluohjeiden yhteydessä WC-hygieniaa ja eritetahroja koskevia ohjeita (hoitokohtaiset ohjeet). Koska käytössäsi on lisäksi virtsapussi ja/tai vaipat, joihin radioaktiivista lääkettä eritteiden mukana kertyy, sinun tulee noudattaa seuraavia lisäohjeita </w:t>
      </w:r>
      <w:r w:rsidRPr="00A86388">
        <w:rPr>
          <w:u w:val="single"/>
        </w:rPr>
        <w:t>viikon ajan hoidon annosta</w:t>
      </w:r>
      <w:r w:rsidRPr="00A86388">
        <w:t>:</w:t>
      </w:r>
    </w:p>
    <w:p w14:paraId="71E31861" w14:textId="77777777" w:rsidR="00E818D2" w:rsidRPr="00A86388" w:rsidRDefault="00E818D2" w:rsidP="00E818D2">
      <w:pPr>
        <w:jc w:val="both"/>
      </w:pPr>
    </w:p>
    <w:p w14:paraId="302B2605" w14:textId="77777777" w:rsidR="00E818D2" w:rsidRPr="00A86388" w:rsidRDefault="00E818D2" w:rsidP="00E818D2">
      <w:pPr>
        <w:jc w:val="both"/>
      </w:pPr>
      <w:r w:rsidRPr="00A86388">
        <w:t>Virtsapussi:</w:t>
      </w:r>
    </w:p>
    <w:p w14:paraId="025E4D23" w14:textId="77777777" w:rsidR="00E818D2" w:rsidRPr="00A86388" w:rsidRDefault="00E818D2" w:rsidP="00E818D2">
      <w:pPr>
        <w:pStyle w:val="Luettelokappale"/>
        <w:numPr>
          <w:ilvl w:val="0"/>
          <w:numId w:val="12"/>
        </w:numPr>
        <w:spacing w:after="160" w:line="259" w:lineRule="auto"/>
        <w:jc w:val="both"/>
      </w:pPr>
      <w:r w:rsidRPr="00A86388">
        <w:t>Tyhjennä virtsapussi WC-pönttöön ja huuhtele WC tämän jälkeen kahteen kertaan. Pese kädet huolellisesti.</w:t>
      </w:r>
    </w:p>
    <w:p w14:paraId="76C1D77B" w14:textId="77777777" w:rsidR="00E818D2" w:rsidRPr="00A86388" w:rsidRDefault="00E818D2" w:rsidP="00E818D2">
      <w:pPr>
        <w:pStyle w:val="Luettelokappale"/>
        <w:numPr>
          <w:ilvl w:val="0"/>
          <w:numId w:val="12"/>
        </w:numPr>
        <w:spacing w:after="160" w:line="259" w:lineRule="auto"/>
        <w:jc w:val="both"/>
      </w:pPr>
      <w:r w:rsidRPr="00A86388">
        <w:t xml:space="preserve">Käytetyn virtsapussin (ja käytettyjen katetrien) hävittäminen: Sulje tyhjennetty virtsapussi erilliseen tiiviiseen, ehjään roskapussiin ja solmi tiukasti kiinni. Roskapussin voi tämän jälkeen viedä taloyhtiön/talon sekajätteelle tarkoitettuun kannelliseen keräysastiaan. </w:t>
      </w:r>
      <w:r w:rsidRPr="00A86388">
        <w:rPr>
          <w:u w:val="single"/>
        </w:rPr>
        <w:t>Huom.</w:t>
      </w:r>
      <w:r w:rsidRPr="00A86388">
        <w:t xml:space="preserve"> älä koskaan laita roskikseen täyttä virtsapussia, vaan tyhjennä hävitettäväksi tarkoitettu virtsapussi ensin WC-pönttöön edellisen kohdan mukaisesti.</w:t>
      </w:r>
    </w:p>
    <w:p w14:paraId="05748A7E" w14:textId="77777777" w:rsidR="00E818D2" w:rsidRPr="00A86388" w:rsidRDefault="00E818D2" w:rsidP="00E818D2">
      <w:pPr>
        <w:jc w:val="both"/>
      </w:pPr>
      <w:r w:rsidRPr="00A86388">
        <w:t>Vaipat:</w:t>
      </w:r>
    </w:p>
    <w:p w14:paraId="62F1B11A" w14:textId="77777777" w:rsidR="00E818D2" w:rsidRPr="00A86388" w:rsidRDefault="00E818D2" w:rsidP="00E818D2">
      <w:pPr>
        <w:pStyle w:val="Luettelokappale"/>
        <w:numPr>
          <w:ilvl w:val="0"/>
          <w:numId w:val="13"/>
        </w:numPr>
        <w:spacing w:after="160" w:line="259" w:lineRule="auto"/>
        <w:jc w:val="both"/>
      </w:pPr>
      <w:r w:rsidRPr="00A86388">
        <w:t>Pyri vaihtamaan vaipat kohtuullisen usein. Laita käytetyt vaipat erilliseen tiiviiseen, ehjään roskapussiin, jota säilytät WC-tilassa. Pese kädet aina huolellisesti vaippojen vaihdon jälkeen</w:t>
      </w:r>
      <w:r>
        <w:t xml:space="preserve"> tai käytä kertakäyttökäsineitä.</w:t>
      </w:r>
    </w:p>
    <w:p w14:paraId="6D242E86" w14:textId="77777777" w:rsidR="00E818D2" w:rsidRPr="00A86388" w:rsidRDefault="00E818D2" w:rsidP="00E818D2">
      <w:pPr>
        <w:pStyle w:val="Luettelokappale"/>
        <w:numPr>
          <w:ilvl w:val="0"/>
          <w:numId w:val="13"/>
        </w:numPr>
        <w:spacing w:after="160" w:line="259" w:lineRule="auto"/>
        <w:jc w:val="both"/>
      </w:pPr>
      <w:r w:rsidRPr="00A86388">
        <w:t xml:space="preserve">Tyhjennä vaipparoskis </w:t>
      </w:r>
      <w:r w:rsidRPr="00A86388">
        <w:rPr>
          <w:u w:val="single"/>
        </w:rPr>
        <w:t>päivittäin</w:t>
      </w:r>
      <w:r w:rsidRPr="00A86388">
        <w:t>: sulje roskapussi tiukalla solmulla ja toimita se taloyhtiön/talon sekajätteelle tarkoitettuun kannelliseen keräysastiaan.</w:t>
      </w:r>
    </w:p>
    <w:p w14:paraId="2019C317" w14:textId="77777777" w:rsidR="00E818D2" w:rsidRDefault="00E818D2" w:rsidP="00E818D2">
      <w:pPr>
        <w:jc w:val="both"/>
      </w:pPr>
      <w:r w:rsidRPr="00A86388">
        <w:t>Mikäli käytät alusvaatteita, joihin eritteitä on mahdollista päästä vuotamaan, vaihda ne joka päivä sekä aina huomatessasi niissä eritetahroja. Käytetyt alusvaatteet sekä muut eritteiden tahrimat tekstiilit tulee pestä muusta pyykistä erillään.</w:t>
      </w:r>
    </w:p>
    <w:p w14:paraId="175E1F4D" w14:textId="77777777" w:rsidR="00E818D2" w:rsidRPr="00A86388" w:rsidRDefault="00E818D2" w:rsidP="00E818D2">
      <w:pPr>
        <w:jc w:val="both"/>
      </w:pPr>
    </w:p>
    <w:p w14:paraId="10E38D90" w14:textId="77777777" w:rsidR="00E818D2" w:rsidRDefault="00E818D2" w:rsidP="00E818D2">
      <w:pPr>
        <w:jc w:val="both"/>
      </w:pPr>
      <w:r w:rsidRPr="00A86388">
        <w:t>Mikäli taloyhtiön/talon sekajäteastia on täynnä, älä jätä virtsapussi- tai vaipparoskapusseja astian ulkopuolelle. Varastoi tässä tapauksessa pusseja WC-tilassasi tai muussa sellaisessa tilassa, jossa ei oleskella pitkiä aikoja ja johon ulkopuolisilla ei ole pääsyä, kunnes sekajäteastia on tyhjennetty.</w:t>
      </w:r>
    </w:p>
    <w:p w14:paraId="04BA96D2" w14:textId="77777777" w:rsidR="00E818D2" w:rsidRPr="00A86388" w:rsidRDefault="00E818D2" w:rsidP="00E818D2">
      <w:pPr>
        <w:jc w:val="both"/>
      </w:pPr>
    </w:p>
    <w:p w14:paraId="0538B109" w14:textId="77777777" w:rsidR="00E818D2" w:rsidRPr="00A86388" w:rsidRDefault="00E818D2" w:rsidP="00E818D2">
      <w:pPr>
        <w:jc w:val="both"/>
      </w:pPr>
      <w:r w:rsidRPr="00A86388">
        <w:t>Mikäli toinen henkilö avustaa sinua virtsapussin tai vaippojen kanssa, tulee hänen käyttää ehjiä kertakäyttöisiä suojakäsineitä. Suojakäsineet laitetaan lopuksi samaan pussiin käytetyn virtsapussin/vaipan kanssa, minkä jälkeen kädet pestään vielä huolellisesti.</w:t>
      </w:r>
    </w:p>
    <w:p w14:paraId="6AEC6954" w14:textId="77777777" w:rsidR="00E818D2" w:rsidRDefault="00E818D2" w:rsidP="00E818D2"/>
    <w:p w14:paraId="0A91AB2A" w14:textId="77777777" w:rsidR="00E818D2" w:rsidRPr="00143045" w:rsidRDefault="00E818D2" w:rsidP="00E818D2">
      <w:pPr>
        <w:pStyle w:val="paragraph"/>
        <w:spacing w:before="0" w:beforeAutospacing="0" w:after="0" w:afterAutospacing="0"/>
        <w:ind w:firstLine="1304"/>
        <w:textAlignment w:val="baseline"/>
        <w:rPr>
          <w:rFonts w:ascii="Segoe UI" w:hAnsi="Segoe UI" w:cs="Segoe UI"/>
          <w:sz w:val="22"/>
          <w:szCs w:val="22"/>
        </w:rPr>
      </w:pPr>
    </w:p>
    <w:p w14:paraId="11601040" w14:textId="77777777" w:rsidR="00381579" w:rsidRPr="00143045" w:rsidRDefault="00381579" w:rsidP="00E818D2">
      <w:pPr>
        <w:pStyle w:val="paragraph"/>
        <w:spacing w:before="0" w:beforeAutospacing="0" w:after="0" w:afterAutospacing="0"/>
        <w:ind w:left="2595" w:hanging="2595"/>
        <w:jc w:val="both"/>
        <w:textAlignment w:val="baseline"/>
        <w:rPr>
          <w:rFonts w:ascii="Segoe UI" w:hAnsi="Segoe UI" w:cs="Segoe UI"/>
          <w:sz w:val="22"/>
          <w:szCs w:val="22"/>
        </w:rPr>
      </w:pPr>
    </w:p>
    <w:sectPr w:rsidR="00381579" w:rsidRPr="00143045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E8C9" w14:textId="77777777" w:rsidR="00C038DB" w:rsidRDefault="00C038DB" w:rsidP="004E5121">
      <w:r>
        <w:separator/>
      </w:r>
    </w:p>
    <w:p w14:paraId="43E43F0F" w14:textId="77777777" w:rsidR="00C038DB" w:rsidRDefault="00C038DB"/>
    <w:p w14:paraId="26540CB3" w14:textId="77777777" w:rsidR="00C038DB" w:rsidRDefault="00C038DB"/>
  </w:endnote>
  <w:endnote w:type="continuationSeparator" w:id="0">
    <w:p w14:paraId="727ADB07" w14:textId="77777777" w:rsidR="00C038DB" w:rsidRDefault="00C038DB" w:rsidP="004E5121">
      <w:r>
        <w:continuationSeparator/>
      </w:r>
    </w:p>
    <w:p w14:paraId="6E319573" w14:textId="77777777" w:rsidR="00C038DB" w:rsidRDefault="00C038DB"/>
    <w:p w14:paraId="7F3F5688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3741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31E151EB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76AB8F9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2EB102B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57C2761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5A39D02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6F3936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969CBF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AC20FB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02776939" w14:textId="77777777" w:rsidTr="00EA444B">
      <w:trPr>
        <w:trHeight w:val="203"/>
      </w:trPr>
      <w:tc>
        <w:tcPr>
          <w:tcW w:w="1564" w:type="dxa"/>
          <w:vAlign w:val="bottom"/>
        </w:tcPr>
        <w:p w14:paraId="2C1082E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107BC72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7793926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73639F6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FE8131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531CC0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26DCF0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9AB7A1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35353150" w14:textId="77777777" w:rsidTr="00EA444B">
      <w:trPr>
        <w:trHeight w:val="306"/>
      </w:trPr>
      <w:tc>
        <w:tcPr>
          <w:tcW w:w="1564" w:type="dxa"/>
          <w:hideMark/>
        </w:tcPr>
        <w:p w14:paraId="3A0C714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0A623B7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758EFA3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092241F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024856F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2C3C7C0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276FB50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0381724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180A4E1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5E6172B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5B7B759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2A5B96F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16BAA16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0CDA31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3BF65A3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4EF8D9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251736F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06A37CD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8F8196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70F4004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5BBA840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1D68904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4F74F94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58BAC5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6A5FBBD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5B5AAA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555FAA91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521F72F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1B8B267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4501CF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5074193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10F8BCAF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316B4DA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7C8EF5D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1379B10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00B2537C" wp14:editId="54395B11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88A89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1BB977C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54B194FD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75B5" w14:textId="77777777" w:rsidR="00C038DB" w:rsidRDefault="00C038DB" w:rsidP="004E5121">
      <w:r>
        <w:separator/>
      </w:r>
    </w:p>
    <w:p w14:paraId="119356A1" w14:textId="77777777" w:rsidR="00C038DB" w:rsidRDefault="00C038DB"/>
    <w:p w14:paraId="5C6F28F7" w14:textId="77777777" w:rsidR="00C038DB" w:rsidRDefault="00C038DB"/>
  </w:footnote>
  <w:footnote w:type="continuationSeparator" w:id="0">
    <w:p w14:paraId="6206FF3D" w14:textId="77777777" w:rsidR="00C038DB" w:rsidRDefault="00C038DB" w:rsidP="004E5121">
      <w:r>
        <w:continuationSeparator/>
      </w:r>
    </w:p>
    <w:p w14:paraId="417ABBAD" w14:textId="77777777" w:rsidR="00C038DB" w:rsidRDefault="00C038DB"/>
    <w:p w14:paraId="1C7EA0A2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2A4C" w14:textId="77777777" w:rsidR="002D7B59" w:rsidRDefault="002D7B59">
    <w:pPr>
      <w:pStyle w:val="Yltunniste"/>
    </w:pPr>
  </w:p>
  <w:p w14:paraId="0C957CD4" w14:textId="77777777" w:rsidR="002D7B59" w:rsidRDefault="002D7B59"/>
  <w:p w14:paraId="5DE294F9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3"/>
      <w:gridCol w:w="1176"/>
    </w:tblGrid>
    <w:tr w:rsidR="002D7B59" w:rsidRPr="00EE5146" w14:paraId="65E37A87" w14:textId="77777777" w:rsidTr="00041D21">
      <w:tc>
        <w:tcPr>
          <w:tcW w:w="5459" w:type="dxa"/>
        </w:tcPr>
        <w:p w14:paraId="5D0499BF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20C48EC3" wp14:editId="2FA5A4DC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148B2EAC" w14:textId="77777777" w:rsidR="002D7B59" w:rsidRPr="00062A89" w:rsidRDefault="00381579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3A8A40B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64E2A511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C3013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9A573E">
            <w:fldChar w:fldCharType="begin"/>
          </w:r>
          <w:r w:rsidR="009A573E">
            <w:instrText>NUMPAGES  \* Arabic  \* MERGEFORMAT</w:instrText>
          </w:r>
          <w:r w:rsidR="009A573E">
            <w:fldChar w:fldCharType="separate"/>
          </w:r>
          <w:r w:rsidR="009C3013" w:rsidRPr="009C3013">
            <w:rPr>
              <w:rFonts w:ascii="Arial" w:hAnsi="Arial" w:cs="Arial"/>
              <w:noProof/>
            </w:rPr>
            <w:t>3</w:t>
          </w:r>
          <w:r w:rsidR="009A573E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4F3FB9DE" w14:textId="77777777" w:rsidTr="00041D21">
      <w:tc>
        <w:tcPr>
          <w:tcW w:w="5459" w:type="dxa"/>
        </w:tcPr>
        <w:p w14:paraId="62E088D3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5AEDE330" w14:textId="77777777" w:rsidR="002D7B59" w:rsidRPr="00062A89" w:rsidRDefault="00381579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OHJE-2020-00327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73318EC9" w14:textId="77777777" w:rsidR="002D7B59" w:rsidRPr="00062A89" w:rsidRDefault="0038157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2F21AA51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5ACA556F" w14:textId="77777777" w:rsidR="002D7B59" w:rsidRPr="00062A89" w:rsidRDefault="00381579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1F3C70B9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6CBD242C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25FCCA11" w14:textId="77777777" w:rsidTr="00041D21">
      <w:tc>
        <w:tcPr>
          <w:tcW w:w="5459" w:type="dxa"/>
        </w:tcPr>
        <w:p w14:paraId="398FA27E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56599709" w14:textId="475E857D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A573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A573E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A573E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629DA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46041740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6DE0C384" w14:textId="77777777" w:rsidR="002D7B59" w:rsidRPr="00062A89" w:rsidRDefault="002D7B59" w:rsidP="00F71322">
    <w:pPr>
      <w:rPr>
        <w:rFonts w:ascii="Arial" w:hAnsi="Arial" w:cs="Arial"/>
      </w:rPr>
    </w:pPr>
  </w:p>
  <w:p w14:paraId="62B99AE2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CBD"/>
    <w:multiLevelType w:val="hybridMultilevel"/>
    <w:tmpl w:val="AE2E963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1CE77AC8"/>
    <w:multiLevelType w:val="hybridMultilevel"/>
    <w:tmpl w:val="D6228A8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" w15:restartNumberingAfterBreak="0">
    <w:nsid w:val="3CB93CB3"/>
    <w:multiLevelType w:val="multilevel"/>
    <w:tmpl w:val="E5D6D534"/>
    <w:numStyleLink w:val="IstMerkittyluetteloC0"/>
  </w:abstractNum>
  <w:abstractNum w:abstractNumId="5" w15:restartNumberingAfterBreak="0">
    <w:nsid w:val="3E852DDA"/>
    <w:multiLevelType w:val="multilevel"/>
    <w:tmpl w:val="5ADC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1E29D0"/>
    <w:multiLevelType w:val="multilevel"/>
    <w:tmpl w:val="A30C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18D0E02"/>
    <w:multiLevelType w:val="multilevel"/>
    <w:tmpl w:val="8E10770E"/>
    <w:numStyleLink w:val="IstmerkittyluetteloC1"/>
  </w:abstractNum>
  <w:abstractNum w:abstractNumId="10" w15:restartNumberingAfterBreak="0">
    <w:nsid w:val="74B80ECD"/>
    <w:multiLevelType w:val="multilevel"/>
    <w:tmpl w:val="25D2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85697230">
    <w:abstractNumId w:val="1"/>
  </w:num>
  <w:num w:numId="2" w16cid:durableId="2001419875">
    <w:abstractNumId w:val="12"/>
  </w:num>
  <w:num w:numId="3" w16cid:durableId="1122110878">
    <w:abstractNumId w:val="11"/>
  </w:num>
  <w:num w:numId="4" w16cid:durableId="1450511195">
    <w:abstractNumId w:val="3"/>
  </w:num>
  <w:num w:numId="5" w16cid:durableId="1852987995">
    <w:abstractNumId w:val="4"/>
  </w:num>
  <w:num w:numId="6" w16cid:durableId="735861726">
    <w:abstractNumId w:val="8"/>
  </w:num>
  <w:num w:numId="7" w16cid:durableId="456996485">
    <w:abstractNumId w:val="7"/>
  </w:num>
  <w:num w:numId="8" w16cid:durableId="211237382">
    <w:abstractNumId w:val="9"/>
  </w:num>
  <w:num w:numId="9" w16cid:durableId="1631742559">
    <w:abstractNumId w:val="10"/>
  </w:num>
  <w:num w:numId="10" w16cid:durableId="1772166107">
    <w:abstractNumId w:val="5"/>
  </w:num>
  <w:num w:numId="11" w16cid:durableId="2136941158">
    <w:abstractNumId w:val="6"/>
  </w:num>
  <w:num w:numId="12" w16cid:durableId="757365304">
    <w:abstractNumId w:val="2"/>
  </w:num>
  <w:num w:numId="13" w16cid:durableId="1983997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43045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34E9C"/>
    <w:rsid w:val="00352097"/>
    <w:rsid w:val="00364717"/>
    <w:rsid w:val="0037221A"/>
    <w:rsid w:val="00381579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242"/>
    <w:rsid w:val="00524ACD"/>
    <w:rsid w:val="00527D8B"/>
    <w:rsid w:val="00531354"/>
    <w:rsid w:val="005408C3"/>
    <w:rsid w:val="00555F5F"/>
    <w:rsid w:val="005629DA"/>
    <w:rsid w:val="0056383F"/>
    <w:rsid w:val="00563F5C"/>
    <w:rsid w:val="00566707"/>
    <w:rsid w:val="00581A6D"/>
    <w:rsid w:val="00581B52"/>
    <w:rsid w:val="00585E34"/>
    <w:rsid w:val="00593685"/>
    <w:rsid w:val="005B4804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A382A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A573E"/>
    <w:rsid w:val="009B1B74"/>
    <w:rsid w:val="009B26EC"/>
    <w:rsid w:val="009B26F1"/>
    <w:rsid w:val="009B4A3D"/>
    <w:rsid w:val="009C2CB5"/>
    <w:rsid w:val="009C3013"/>
    <w:rsid w:val="009D22C1"/>
    <w:rsid w:val="009F06DA"/>
    <w:rsid w:val="00A0035E"/>
    <w:rsid w:val="00A07EFA"/>
    <w:rsid w:val="00A4286E"/>
    <w:rsid w:val="00A4358A"/>
    <w:rsid w:val="00A4543F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4566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1D7D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46E89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3619"/>
    <w:rsid w:val="00DF7BAB"/>
    <w:rsid w:val="00E02EB5"/>
    <w:rsid w:val="00E07EF7"/>
    <w:rsid w:val="00E21BA6"/>
    <w:rsid w:val="00E21F7D"/>
    <w:rsid w:val="00E26B8B"/>
    <w:rsid w:val="00E51C7C"/>
    <w:rsid w:val="00E62734"/>
    <w:rsid w:val="00E66051"/>
    <w:rsid w:val="00E818D2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262A67"/>
  <w15:docId w15:val="{92C294EA-AD9D-4C64-AF3F-752AE489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customStyle="1" w:styleId="paragraph">
    <w:name w:val="paragraph"/>
    <w:basedOn w:val="Normaali"/>
    <w:rsid w:val="003815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381579"/>
  </w:style>
  <w:style w:type="character" w:customStyle="1" w:styleId="scxw117950017">
    <w:name w:val="scxw117950017"/>
    <w:basedOn w:val="Kappaleenoletusfontti"/>
    <w:rsid w:val="00381579"/>
  </w:style>
  <w:style w:type="character" w:customStyle="1" w:styleId="eop">
    <w:name w:val="eop"/>
    <w:basedOn w:val="Kappaleenoletusfontti"/>
    <w:rsid w:val="00381579"/>
  </w:style>
  <w:style w:type="character" w:customStyle="1" w:styleId="spellingerror">
    <w:name w:val="spellingerror"/>
    <w:basedOn w:val="Kappaleenoletusfontti"/>
    <w:rsid w:val="00381579"/>
  </w:style>
  <w:style w:type="character" w:customStyle="1" w:styleId="lrzxr">
    <w:name w:val="lrzxr"/>
    <w:basedOn w:val="Kappaleenoletusfontti"/>
    <w:rsid w:val="009B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  <w:rsid w:val="00F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63EB5"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38203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OHJE-2020-00327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Radiolääkehoito, Lutetium-177 PSMA</gbs:Title>
  <gbs:CF_instructiondescription gbs:loadFromGrowBusiness="OnEdit" gbs:saveInGrowBusiness="False" gbs:connected="true" gbs:recno="" gbs:entity="" gbs:datatype="note" gbs:key="10004" gbs:removeContentControl="0">Eturauhassyövän Lutetium-177-PSMA hoito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E3817FF4-B30C-46B4-99C9-E13C8BA228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4698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2023-02-20T09:52:00Z</dcterms:created>
  <dcterms:modified xsi:type="dcterms:W3CDTF">2023-02-20T09:53:00Z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Radiolääkehoito, Lutetium-177 PSMA</vt:lpwstr>
  </property>
  <property fmtid="{D5CDD505-2E9C-101B-9397-08002B2CF9AE}" pid="6" name="docId">
    <vt:lpwstr>382033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375936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517236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OHJE-2020-00327 Radiolääkehoito, Lutetium-177 PSMA 517236_375936_0.DOCX</vt:lpwstr>
  </property>
  <property fmtid="{D5CDD505-2E9C-101B-9397-08002B2CF9AE}" pid="29" name="FullFileName">
    <vt:lpwstr>\\Z10099\D360_Work_tuotanto\work\shp\paasonen_j\OHJE-2020-00327 Radiolääkehoito, Lutetium-177 PSMA 517236_375936_0.DOCX</vt:lpwstr>
  </property>
</Properties>
</file>