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05D20032" w14:textId="77777777" w:rsidR="00871A83" w:rsidRPr="006F5AE3" w:rsidRDefault="001E7CE2" w:rsidP="002D7B59">
          <w:pPr>
            <w:pStyle w:val="Otsikko10"/>
          </w:pPr>
          <w:r>
            <w:t>Sydämen aineenvaihdunnan 18F-FDG PET/TT (P)</w:t>
          </w:r>
        </w:p>
      </w:sdtContent>
    </w:sdt>
    <w:p w14:paraId="645E353C" w14:textId="77777777" w:rsidR="00871A83" w:rsidRPr="006F5AE3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1B475D8A" w14:textId="77777777" w:rsidTr="0080213A">
        <w:tc>
          <w:tcPr>
            <w:tcW w:w="1280" w:type="dxa"/>
          </w:tcPr>
          <w:p w14:paraId="0D2D2C0C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8FF7565" w14:textId="77777777" w:rsidR="00871A83" w:rsidRPr="00871A83" w:rsidRDefault="001E7CE2" w:rsidP="00871A83">
                <w:r>
                  <w:t>Valmistautumisohje sydämen aineenvaihdunnan FDG-tutkimukseen, sisältää  dieettiohjeen</w:t>
                </w:r>
              </w:p>
            </w:sdtContent>
          </w:sdt>
        </w:tc>
      </w:tr>
    </w:tbl>
    <w:p w14:paraId="1BDC334E" w14:textId="77777777" w:rsidR="00EC660E" w:rsidRDefault="00EC660E" w:rsidP="00EC660E">
      <w:pPr>
        <w:pStyle w:val="KappaleC1"/>
        <w:ind w:left="2608" w:hanging="2608"/>
        <w:rPr>
          <w:snapToGrid w:val="0"/>
          <w:lang w:eastAsia="fi-FI"/>
        </w:rPr>
      </w:pPr>
    </w:p>
    <w:p w14:paraId="69A8E557" w14:textId="77777777" w:rsidR="00EC660E" w:rsidRDefault="00EC660E" w:rsidP="00EC660E">
      <w:pPr>
        <w:pStyle w:val="KappaleC1"/>
        <w:ind w:left="2608" w:hanging="2608"/>
      </w:pPr>
      <w:r>
        <w:rPr>
          <w:snapToGrid w:val="0"/>
          <w:lang w:eastAsia="fi-FI"/>
        </w:rPr>
        <w:t>Tutkimuksen tarkoitus</w:t>
      </w:r>
      <w:r>
        <w:rPr>
          <w:snapToGrid w:val="0"/>
          <w:lang w:eastAsia="fi-FI"/>
        </w:rPr>
        <w:tab/>
      </w:r>
      <w:r>
        <w:t>Tutkimusta käytetään tulehduksellisten sairauksien, esim. sarkoidoosin selvittelyssä. Tutkimuksessa seurataan radiolääkkeen (F-18 FDG) kertymistä sokeria käyttäviin soluihin.</w:t>
      </w:r>
    </w:p>
    <w:p w14:paraId="0F7328AE" w14:textId="77777777" w:rsidR="00EC660E" w:rsidRDefault="00EC660E" w:rsidP="00EC660E">
      <w:pPr>
        <w:ind w:left="2694" w:hanging="2694"/>
        <w:rPr>
          <w:rFonts w:eastAsia="Times New Roman" w:cs="Times New Roman"/>
          <w:snapToGrid w:val="0"/>
          <w:szCs w:val="20"/>
          <w:lang w:eastAsia="fi-FI"/>
        </w:rPr>
      </w:pPr>
      <w:r>
        <w:rPr>
          <w:rFonts w:eastAsia="Times New Roman" w:cs="Times New Roman"/>
          <w:snapToGrid w:val="0"/>
          <w:szCs w:val="20"/>
          <w:lang w:eastAsia="fi-FI"/>
        </w:rPr>
        <w:tab/>
        <w:t xml:space="preserve"> </w:t>
      </w:r>
    </w:p>
    <w:p w14:paraId="4FEC482B" w14:textId="77777777" w:rsidR="00591EA3" w:rsidRDefault="00EC660E" w:rsidP="00591EA3">
      <w:pPr>
        <w:ind w:left="2608" w:hanging="2608"/>
        <w:jc w:val="both"/>
        <w:rPr>
          <w:b/>
        </w:rPr>
      </w:pPr>
      <w:r>
        <w:t>Esivalmistelut</w:t>
      </w:r>
      <w:r>
        <w:tab/>
      </w:r>
      <w:r w:rsidR="00591EA3">
        <w:rPr>
          <w:rFonts w:ascii="Arial" w:eastAsia="Times New Roman" w:hAnsi="Arial" w:cs="Arial"/>
          <w:b/>
          <w:lang w:eastAsia="fi-FI"/>
        </w:rPr>
        <w:t>Ennen tutkimusta täytyy olla ravinnotta 12 tuntia</w:t>
      </w:r>
      <w:r w:rsidR="00591EA3">
        <w:rPr>
          <w:rFonts w:ascii="Arial" w:eastAsia="Times New Roman" w:hAnsi="Arial" w:cs="Arial"/>
          <w:b/>
          <w:lang w:eastAsia="fi-FI" w:bidi="sa-IN"/>
        </w:rPr>
        <w:t xml:space="preserve"> (myös purukumi ja pastillit kielletty).</w:t>
      </w:r>
      <w:r w:rsidR="00591EA3">
        <w:t xml:space="preserve"> </w:t>
      </w:r>
      <w:r w:rsidR="00591EA3">
        <w:rPr>
          <w:b/>
        </w:rPr>
        <w:t xml:space="preserve">Liitteenä olevaa dieettiohjetta on noudatettava paastoa edeltävä vuorokausi. </w:t>
      </w:r>
    </w:p>
    <w:p w14:paraId="369972DD" w14:textId="77777777" w:rsidR="00591EA3" w:rsidRDefault="00591EA3" w:rsidP="00591EA3">
      <w:pPr>
        <w:ind w:left="2608" w:hanging="2608"/>
        <w:jc w:val="both"/>
        <w:rPr>
          <w:b/>
        </w:rPr>
      </w:pPr>
    </w:p>
    <w:p w14:paraId="37D84893" w14:textId="77777777" w:rsidR="00591EA3" w:rsidRDefault="00591EA3" w:rsidP="00591EA3">
      <w:pPr>
        <w:ind w:left="2608"/>
        <w:jc w:val="both"/>
        <w:rPr>
          <w:rFonts w:ascii="Arial" w:eastAsia="Times New Roman" w:hAnsi="Arial" w:cs="Arial"/>
          <w:lang w:eastAsia="fi-FI" w:bidi="sa-IN"/>
        </w:rPr>
      </w:pPr>
      <w:r>
        <w:rPr>
          <w:b/>
        </w:rPr>
        <w:t>Paaston aikana saa juoda ainoastaan hanavettä.</w:t>
      </w:r>
      <w:r>
        <w:t xml:space="preserve"> Juokaa runsaasti vettä ennen tutkimukseen ilmoittautumista. (n. litra vettä tutkimusta edeltävän kahden tunnin aikana).</w:t>
      </w:r>
      <w:r>
        <w:rPr>
          <w:rFonts w:ascii="Arial" w:eastAsia="Times New Roman" w:hAnsi="Arial" w:cs="Arial"/>
          <w:lang w:eastAsia="fi-FI" w:bidi="sa-IN"/>
        </w:rPr>
        <w:t xml:space="preserve"> WC:ssä saa käydä vapaasti.</w:t>
      </w:r>
    </w:p>
    <w:p w14:paraId="7F650365" w14:textId="77777777" w:rsidR="00591EA3" w:rsidRDefault="00591EA3" w:rsidP="00591EA3">
      <w:pPr>
        <w:jc w:val="both"/>
        <w:rPr>
          <w:b/>
        </w:rPr>
      </w:pPr>
    </w:p>
    <w:p w14:paraId="61402B48" w14:textId="77777777" w:rsidR="00591EA3" w:rsidRDefault="00591EA3" w:rsidP="00591EA3">
      <w:pPr>
        <w:ind w:left="2608"/>
        <w:jc w:val="both"/>
        <w:rPr>
          <w:b/>
        </w:rPr>
      </w:pPr>
      <w:r>
        <w:rPr>
          <w:b/>
        </w:rPr>
        <w:t>Raskas liikunta on kielletty 24 tuntia ja alkoholin käyttö 2 vrk ennen tutkimusta</w:t>
      </w:r>
      <w:r>
        <w:t>.</w:t>
      </w:r>
      <w:r>
        <w:rPr>
          <w:b/>
        </w:rPr>
        <w:t xml:space="preserve"> </w:t>
      </w:r>
      <w:r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  <w:t xml:space="preserve">Nikotiinituotteita tulisi välttää 12h ennen tutkimusta. </w:t>
      </w:r>
      <w:r>
        <w:rPr>
          <w:rFonts w:ascii="Arial" w:eastAsia="Times New Roman" w:hAnsi="Arial" w:cs="Times New Roman"/>
          <w:szCs w:val="20"/>
          <w:lang w:eastAsia="fi-FI"/>
        </w:rPr>
        <w:t>Säännöllisen lääkityksenne voitte ottaa tutkimuspäivänä normaalisti.</w:t>
      </w:r>
    </w:p>
    <w:p w14:paraId="75C95114" w14:textId="77777777" w:rsidR="00EC660E" w:rsidRDefault="00EC660E" w:rsidP="00591EA3">
      <w:pPr>
        <w:ind w:left="2608" w:hanging="2608"/>
        <w:jc w:val="both"/>
        <w:rPr>
          <w:rFonts w:ascii="Arial" w:eastAsia="Times New Roman" w:hAnsi="Arial" w:cs="Arial"/>
          <w:lang w:eastAsia="fi-FI" w:bidi="sa-IN"/>
        </w:rPr>
      </w:pPr>
    </w:p>
    <w:p w14:paraId="473869FF" w14:textId="77777777" w:rsidR="00EC660E" w:rsidRPr="00F86298" w:rsidRDefault="00EC660E" w:rsidP="00EC660E">
      <w:pPr>
        <w:ind w:left="2608"/>
        <w:jc w:val="both"/>
        <w:rPr>
          <w:rFonts w:ascii="Arial" w:eastAsia="Times New Roman" w:hAnsi="Arial" w:cs="Times New Roman"/>
          <w:szCs w:val="20"/>
          <w:lang w:eastAsia="fi-FI"/>
        </w:rPr>
      </w:pPr>
      <w:r>
        <w:rPr>
          <w:rFonts w:ascii="Arial" w:eastAsia="Times New Roman" w:hAnsi="Arial" w:cs="Times New Roman"/>
          <w:szCs w:val="20"/>
          <w:lang w:eastAsia="fi-FI"/>
        </w:rPr>
        <w:t xml:space="preserve">Verensokeriarvonne tulee olla </w:t>
      </w:r>
      <w:r w:rsidRPr="00617D8C">
        <w:rPr>
          <w:rFonts w:ascii="Arial" w:eastAsia="Times New Roman" w:hAnsi="Arial" w:cs="Times New Roman"/>
          <w:szCs w:val="20"/>
          <w:lang w:eastAsia="fi-FI"/>
        </w:rPr>
        <w:t xml:space="preserve">alle 10 mmol/l, jotta tutkimus voidaan tehdä. </w:t>
      </w:r>
    </w:p>
    <w:p w14:paraId="5A472DAF" w14:textId="77777777" w:rsidR="00EC660E" w:rsidRDefault="00EC660E" w:rsidP="00EC660E">
      <w:pPr>
        <w:ind w:left="2608"/>
        <w:jc w:val="both"/>
        <w:rPr>
          <w:rFonts w:ascii="Arial" w:eastAsia="Times New Roman" w:hAnsi="Arial" w:cs="Times New Roman"/>
          <w:szCs w:val="20"/>
          <w:lang w:eastAsia="fi-FI"/>
        </w:rPr>
      </w:pPr>
    </w:p>
    <w:p w14:paraId="77B06870" w14:textId="77777777" w:rsidR="00EC660E" w:rsidRDefault="00EC660E" w:rsidP="00EC660E">
      <w:pPr>
        <w:ind w:left="2608" w:hanging="2608"/>
        <w:jc w:val="both"/>
      </w:pPr>
      <w:r w:rsidRPr="00617D8C">
        <w:rPr>
          <w:rFonts w:ascii="Arial" w:eastAsia="Times New Roman" w:hAnsi="Arial" w:cs="Times New Roman"/>
          <w:szCs w:val="20"/>
          <w:lang w:eastAsia="fi-FI"/>
        </w:rPr>
        <w:t>Diabeetikot</w:t>
      </w:r>
      <w:r w:rsidRPr="00617D8C">
        <w:rPr>
          <w:rFonts w:ascii="Arial" w:eastAsia="Times New Roman" w:hAnsi="Arial" w:cs="Times New Roman"/>
          <w:szCs w:val="20"/>
          <w:lang w:eastAsia="fi-FI"/>
        </w:rPr>
        <w:tab/>
        <w:t xml:space="preserve">Mikäli sairastat </w:t>
      </w:r>
      <w:r>
        <w:rPr>
          <w:rFonts w:ascii="Arial" w:eastAsia="Times New Roman" w:hAnsi="Arial" w:cs="Times New Roman"/>
          <w:szCs w:val="20"/>
          <w:lang w:eastAsia="fi-FI"/>
        </w:rPr>
        <w:t>ruokavalio tai tablettihoitoista diabetestä</w:t>
      </w:r>
      <w:r w:rsidRPr="00617D8C">
        <w:rPr>
          <w:rFonts w:ascii="Arial" w:eastAsia="Times New Roman" w:hAnsi="Arial" w:cs="Times New Roman"/>
          <w:szCs w:val="20"/>
          <w:lang w:eastAsia="fi-FI"/>
        </w:rPr>
        <w:t xml:space="preserve">, noudata </w:t>
      </w:r>
      <w:r>
        <w:rPr>
          <w:rFonts w:ascii="Arial" w:eastAsia="Times New Roman" w:hAnsi="Arial" w:cs="Times New Roman"/>
          <w:szCs w:val="20"/>
          <w:lang w:eastAsia="fi-FI"/>
        </w:rPr>
        <w:t>normaalia valmistautumisohjetta ja ota diabeteslääkkeet normaalisti.</w:t>
      </w:r>
      <w:r w:rsidRPr="00ED0259">
        <w:t xml:space="preserve"> </w:t>
      </w:r>
    </w:p>
    <w:p w14:paraId="45A39709" w14:textId="77777777" w:rsidR="00EC660E" w:rsidRDefault="00EC660E" w:rsidP="00EC660E">
      <w:pPr>
        <w:ind w:left="2608" w:hanging="2608"/>
        <w:jc w:val="both"/>
      </w:pPr>
    </w:p>
    <w:p w14:paraId="2FE601F9" w14:textId="77777777" w:rsidR="00EC660E" w:rsidRPr="00617D8C" w:rsidRDefault="00EC660E" w:rsidP="00EC660E">
      <w:pPr>
        <w:ind w:left="2608"/>
        <w:jc w:val="both"/>
        <w:rPr>
          <w:rFonts w:ascii="Arial" w:eastAsia="Times New Roman" w:hAnsi="Arial" w:cs="Times New Roman"/>
          <w:szCs w:val="20"/>
          <w:lang w:eastAsia="fi-FI"/>
        </w:rPr>
      </w:pPr>
      <w:r w:rsidRPr="00ED0259">
        <w:rPr>
          <w:rFonts w:ascii="Arial" w:eastAsia="Times New Roman" w:hAnsi="Arial" w:cs="Times New Roman"/>
          <w:szCs w:val="20"/>
          <w:lang w:eastAsia="fi-FI"/>
        </w:rPr>
        <w:t>Mikäli sairastat insuliinihoitoista diabetestä, noudata normaalia valmistautumisohjetta mutta huomioi että, insuliiniä ei saa pistää 4h ennen tutkimusaikaa.</w:t>
      </w:r>
    </w:p>
    <w:p w14:paraId="25E66ECC" w14:textId="77777777" w:rsidR="00EC660E" w:rsidRDefault="00EC660E" w:rsidP="00EC660E">
      <w:pPr>
        <w:jc w:val="both"/>
        <w:rPr>
          <w:rFonts w:ascii="Arial" w:eastAsia="Times New Roman" w:hAnsi="Arial" w:cs="Times New Roman"/>
          <w:szCs w:val="20"/>
          <w:lang w:eastAsia="fi-FI"/>
        </w:rPr>
      </w:pPr>
    </w:p>
    <w:p w14:paraId="14354A93" w14:textId="77777777" w:rsidR="00EC660E" w:rsidRDefault="00EC660E" w:rsidP="00EC660E">
      <w:pPr>
        <w:ind w:left="2694" w:hanging="86"/>
        <w:jc w:val="both"/>
        <w:rPr>
          <w:rFonts w:ascii="Arial" w:eastAsia="Times New Roman" w:hAnsi="Arial" w:cs="Times New Roman"/>
          <w:szCs w:val="20"/>
          <w:lang w:eastAsia="fi-FI"/>
        </w:rPr>
      </w:pPr>
    </w:p>
    <w:p w14:paraId="5B7AA14C" w14:textId="77777777" w:rsidR="00EC660E" w:rsidRDefault="00EC660E" w:rsidP="00EC660E">
      <w:pPr>
        <w:jc w:val="both"/>
        <w:rPr>
          <w:rFonts w:ascii="Arial" w:eastAsia="Times New Roman" w:hAnsi="Arial" w:cs="Times New Roman"/>
          <w:b/>
          <w:szCs w:val="20"/>
          <w:lang w:eastAsia="fi-FI"/>
        </w:rPr>
      </w:pPr>
      <w:r>
        <w:rPr>
          <w:rFonts w:ascii="Arial" w:eastAsia="Times New Roman" w:hAnsi="Arial" w:cs="Times New Roman"/>
          <w:b/>
          <w:szCs w:val="20"/>
          <w:lang w:eastAsia="fi-FI"/>
        </w:rPr>
        <w:t>HUOM!</w:t>
      </w:r>
      <w:r w:rsidRPr="00331C34">
        <w:rPr>
          <w:rFonts w:ascii="Arial" w:eastAsia="Times New Roman" w:hAnsi="Arial" w:cs="Times New Roman"/>
          <w:b/>
          <w:szCs w:val="20"/>
          <w:lang w:eastAsia="fi-FI"/>
        </w:rPr>
        <w:t xml:space="preserve"> Tutkimus peruuntuu, jos esivalmisteluohjeita ei ole noudatettu.</w:t>
      </w:r>
    </w:p>
    <w:p w14:paraId="0A8ACDC9" w14:textId="77777777" w:rsidR="00EC660E" w:rsidRDefault="00EC660E" w:rsidP="00EC660E">
      <w:pPr>
        <w:ind w:left="2694" w:hanging="86"/>
        <w:jc w:val="both"/>
        <w:rPr>
          <w:rFonts w:ascii="Arial" w:eastAsia="Times New Roman" w:hAnsi="Arial" w:cs="Times New Roman"/>
          <w:b/>
          <w:szCs w:val="20"/>
          <w:lang w:eastAsia="fi-FI"/>
        </w:rPr>
      </w:pPr>
    </w:p>
    <w:p w14:paraId="0A053E16" w14:textId="77777777" w:rsidR="00EC660E" w:rsidRDefault="00EC660E" w:rsidP="00EC660E">
      <w:pPr>
        <w:ind w:left="2608"/>
        <w:jc w:val="both"/>
        <w:rPr>
          <w:rFonts w:ascii="Arial" w:eastAsia="Times New Roman" w:hAnsi="Arial" w:cs="Times New Roman"/>
          <w:szCs w:val="20"/>
          <w:lang w:eastAsia="fi-FI"/>
        </w:rPr>
      </w:pPr>
    </w:p>
    <w:p w14:paraId="062B8FF6" w14:textId="77777777" w:rsidR="00EC660E" w:rsidRDefault="00EC660E" w:rsidP="00EC660E">
      <w:pPr>
        <w:ind w:left="2694" w:hanging="2694"/>
        <w:jc w:val="both"/>
        <w:rPr>
          <w:rFonts w:ascii="Arial" w:eastAsia="Times New Roman" w:hAnsi="Arial" w:cs="Times New Roman"/>
          <w:szCs w:val="20"/>
          <w:lang w:eastAsia="fi-FI"/>
        </w:rPr>
      </w:pPr>
    </w:p>
    <w:p w14:paraId="503E8C29" w14:textId="77777777" w:rsidR="00EC660E" w:rsidRDefault="00EC660E" w:rsidP="00EC660E">
      <w:pPr>
        <w:rPr>
          <w:rFonts w:ascii="Arial" w:eastAsia="Times New Roman" w:hAnsi="Arial" w:cs="Times New Roman"/>
          <w:szCs w:val="20"/>
          <w:lang w:eastAsia="fi-FI"/>
        </w:rPr>
      </w:pPr>
      <w:r>
        <w:rPr>
          <w:rFonts w:ascii="Arial" w:eastAsia="Times New Roman" w:hAnsi="Arial" w:cs="Times New Roman"/>
          <w:szCs w:val="20"/>
          <w:lang w:eastAsia="fi-FI"/>
        </w:rPr>
        <w:br w:type="page"/>
      </w:r>
    </w:p>
    <w:p w14:paraId="0A93D8CA" w14:textId="77777777" w:rsidR="00EC660E" w:rsidRDefault="00EC660E" w:rsidP="00EC660E">
      <w:pPr>
        <w:ind w:left="2608" w:hanging="2608"/>
        <w:jc w:val="both"/>
      </w:pPr>
      <w:r>
        <w:rPr>
          <w:rFonts w:ascii="Arial" w:eastAsia="Times New Roman" w:hAnsi="Arial" w:cs="Times New Roman"/>
          <w:szCs w:val="20"/>
          <w:lang w:eastAsia="fi-FI"/>
        </w:rPr>
        <w:lastRenderedPageBreak/>
        <w:t>Tutkimuksen kulku</w:t>
      </w:r>
      <w:r>
        <w:rPr>
          <w:rFonts w:ascii="Arial" w:eastAsia="Times New Roman" w:hAnsi="Arial" w:cs="Times New Roman"/>
          <w:szCs w:val="20"/>
          <w:lang w:eastAsia="fi-FI"/>
        </w:rPr>
        <w:tab/>
      </w:r>
      <w:r>
        <w:t>Kutsukirjeessä oleva aika on tuloaika, ei tutkimuksen aloitusaika. Tutkimukseen kannattaa varata aikaa vähintään neljä tuntia.</w:t>
      </w:r>
    </w:p>
    <w:p w14:paraId="64F07354" w14:textId="77777777" w:rsidR="00EC660E" w:rsidRDefault="00EC660E" w:rsidP="00EC660E">
      <w:pPr>
        <w:ind w:left="2694" w:hanging="2694"/>
        <w:jc w:val="both"/>
        <w:rPr>
          <w:rFonts w:ascii="Arial" w:eastAsia="Times New Roman" w:hAnsi="Arial" w:cs="Times New Roman"/>
          <w:szCs w:val="20"/>
          <w:lang w:eastAsia="fi-FI"/>
        </w:rPr>
      </w:pPr>
    </w:p>
    <w:p w14:paraId="77855553" w14:textId="77777777" w:rsidR="00EC660E" w:rsidRDefault="00EC660E" w:rsidP="00EC660E">
      <w:pPr>
        <w:ind w:left="2608"/>
        <w:jc w:val="both"/>
        <w:rPr>
          <w:rFonts w:ascii="Arial" w:eastAsia="Times New Roman" w:hAnsi="Arial" w:cs="Times New Roman"/>
          <w:szCs w:val="20"/>
          <w:lang w:eastAsia="fi-FI"/>
        </w:rPr>
      </w:pPr>
      <w:r w:rsidRPr="00C9468B">
        <w:rPr>
          <w:rFonts w:ascii="Arial" w:eastAsia="Times New Roman" w:hAnsi="Arial" w:cs="Times New Roman"/>
          <w:szCs w:val="20"/>
          <w:lang w:eastAsia="fi-FI"/>
        </w:rPr>
        <w:t xml:space="preserve">Vähintään puolen tunnin </w:t>
      </w:r>
      <w:r>
        <w:rPr>
          <w:rFonts w:ascii="Arial" w:eastAsia="Times New Roman" w:hAnsi="Arial" w:cs="Times New Roman"/>
          <w:szCs w:val="20"/>
          <w:lang w:eastAsia="fi-FI"/>
        </w:rPr>
        <w:t>vuode</w:t>
      </w:r>
      <w:r w:rsidRPr="00C9468B">
        <w:rPr>
          <w:rFonts w:ascii="Arial" w:eastAsia="Times New Roman" w:hAnsi="Arial" w:cs="Times New Roman"/>
          <w:szCs w:val="20"/>
          <w:lang w:eastAsia="fi-FI"/>
        </w:rPr>
        <w:t xml:space="preserve">levon jälkeen radiolääke annetaan kyynärtaipeen laskimoon, jonka </w:t>
      </w:r>
      <w:r>
        <w:rPr>
          <w:rFonts w:ascii="Arial" w:eastAsia="Times New Roman" w:hAnsi="Arial" w:cs="Times New Roman"/>
          <w:szCs w:val="20"/>
          <w:lang w:eastAsia="fi-FI"/>
        </w:rPr>
        <w:t>jälkeen pitää olla vuodelevossa vielä noin 60 minuuttia</w:t>
      </w:r>
      <w:r w:rsidRPr="00C9468B">
        <w:rPr>
          <w:rFonts w:ascii="Arial" w:eastAsia="Times New Roman" w:hAnsi="Arial" w:cs="Times New Roman"/>
          <w:szCs w:val="20"/>
          <w:lang w:eastAsia="fi-FI"/>
        </w:rPr>
        <w:t xml:space="preserve">. </w:t>
      </w:r>
      <w:r>
        <w:rPr>
          <w:rFonts w:ascii="Arial" w:eastAsia="Times New Roman" w:hAnsi="Arial" w:cs="Times New Roman"/>
          <w:szCs w:val="20"/>
          <w:lang w:eastAsia="fi-FI"/>
        </w:rPr>
        <w:t>T</w:t>
      </w:r>
      <w:r w:rsidR="00BD03EA">
        <w:rPr>
          <w:rFonts w:ascii="Arial" w:eastAsia="Times New Roman" w:hAnsi="Arial" w:cs="Times New Roman"/>
          <w:szCs w:val="20"/>
          <w:lang w:eastAsia="fi-FI"/>
        </w:rPr>
        <w:t>ämän jälkeen kuvaus tehdään PET/TT-</w:t>
      </w:r>
      <w:r w:rsidRPr="00C9468B">
        <w:rPr>
          <w:rFonts w:ascii="Arial" w:eastAsia="Times New Roman" w:hAnsi="Arial" w:cs="Times New Roman"/>
          <w:szCs w:val="20"/>
          <w:lang w:eastAsia="fi-FI"/>
        </w:rPr>
        <w:t>kameralla, ja se kes</w:t>
      </w:r>
      <w:r>
        <w:rPr>
          <w:rFonts w:ascii="Arial" w:eastAsia="Times New Roman" w:hAnsi="Arial" w:cs="Times New Roman"/>
          <w:szCs w:val="20"/>
          <w:lang w:eastAsia="fi-FI"/>
        </w:rPr>
        <w:t>tää noin puoli tuntia</w:t>
      </w:r>
      <w:r w:rsidRPr="00C9468B">
        <w:rPr>
          <w:rFonts w:ascii="Arial" w:eastAsia="Times New Roman" w:hAnsi="Arial" w:cs="Times New Roman"/>
          <w:szCs w:val="20"/>
          <w:lang w:eastAsia="fi-FI"/>
        </w:rPr>
        <w:t xml:space="preserve">. </w:t>
      </w:r>
    </w:p>
    <w:p w14:paraId="51273C00" w14:textId="77777777" w:rsidR="00EC660E" w:rsidRDefault="00EC660E" w:rsidP="00EC660E">
      <w:pPr>
        <w:ind w:left="2608"/>
        <w:jc w:val="both"/>
        <w:rPr>
          <w:rFonts w:ascii="Arial" w:eastAsia="Times New Roman" w:hAnsi="Arial" w:cs="Times New Roman"/>
          <w:szCs w:val="20"/>
          <w:lang w:eastAsia="fi-FI"/>
        </w:rPr>
      </w:pPr>
    </w:p>
    <w:p w14:paraId="6935A6BC" w14:textId="77777777" w:rsidR="00EC660E" w:rsidRDefault="00EC660E" w:rsidP="00EC660E">
      <w:pPr>
        <w:ind w:left="2608" w:hanging="2608"/>
        <w:rPr>
          <w:rFonts w:ascii="Arial" w:hAnsi="Arial" w:cs="Arial"/>
        </w:rPr>
      </w:pPr>
      <w:r>
        <w:rPr>
          <w:rFonts w:ascii="Arial" w:eastAsia="Times New Roman" w:hAnsi="Arial" w:cs="Times New Roman"/>
          <w:szCs w:val="20"/>
          <w:lang w:eastAsia="fi-FI"/>
        </w:rPr>
        <w:t>Tutkimuksen jälkeen</w:t>
      </w:r>
      <w:r>
        <w:rPr>
          <w:rFonts w:ascii="Arial" w:eastAsia="Times New Roman" w:hAnsi="Arial" w:cs="Times New Roman"/>
          <w:szCs w:val="20"/>
          <w:lang w:eastAsia="fi-FI"/>
        </w:rPr>
        <w:tab/>
      </w:r>
      <w:r w:rsidRPr="00CD22EA">
        <w:rPr>
          <w:rFonts w:ascii="Arial" w:hAnsi="Arial" w:cs="Arial"/>
        </w:rPr>
        <w:t>Juokaa runsaa</w:t>
      </w:r>
      <w:r>
        <w:rPr>
          <w:rFonts w:ascii="Arial" w:hAnsi="Arial" w:cs="Arial"/>
        </w:rPr>
        <w:t>sti ja käykää usein WC:ssä</w:t>
      </w:r>
      <w:r w:rsidRPr="00CD22EA">
        <w:rPr>
          <w:rFonts w:ascii="Arial" w:hAnsi="Arial" w:cs="Arial"/>
        </w:rPr>
        <w:t xml:space="preserve"> seuraavan 12 tunnin aikana.</w:t>
      </w:r>
    </w:p>
    <w:p w14:paraId="4A4A793A" w14:textId="77777777" w:rsidR="00EC660E" w:rsidRPr="00C17BE8" w:rsidRDefault="00EC660E" w:rsidP="00EC660E">
      <w:pPr>
        <w:ind w:left="2608"/>
        <w:rPr>
          <w:rFonts w:ascii="Arial" w:eastAsia="Times New Roman" w:hAnsi="Arial" w:cs="Arial"/>
          <w:lang w:eastAsia="fi-FI"/>
        </w:rPr>
      </w:pPr>
      <w:r w:rsidRPr="00C17BE8">
        <w:rPr>
          <w:rFonts w:ascii="Arial" w:eastAsia="Times New Roman" w:hAnsi="Arial" w:cs="Arial"/>
          <w:lang w:eastAsia="fi-FI"/>
        </w:rPr>
        <w:t>Tutkimuksessa käytetään pientä määrää radioaktiivista lääkeainetta, jonka vuoksi läheistä kontaktia pieniin lapsiin sekä raskaana oleviin tulisi välttää tutkimuspäivänä. Tutkimuksessa käytetty radiolääke poistuu elimistöstä tänä aikana.</w:t>
      </w:r>
    </w:p>
    <w:p w14:paraId="2619745F" w14:textId="77777777" w:rsidR="00EC660E" w:rsidRDefault="00EC660E" w:rsidP="00EC660E">
      <w:pPr>
        <w:ind w:left="2608"/>
        <w:rPr>
          <w:rFonts w:ascii="Arial" w:eastAsia="Times New Roman" w:hAnsi="Arial" w:cs="Arial"/>
          <w:lang w:eastAsia="fi-FI"/>
        </w:rPr>
      </w:pPr>
      <w:r w:rsidRPr="00C17BE8">
        <w:rPr>
          <w:rFonts w:ascii="Arial" w:eastAsia="Times New Roman" w:hAnsi="Arial" w:cs="Arial"/>
          <w:lang w:eastAsia="fi-FI"/>
        </w:rPr>
        <w:t>Imettävien äitien o</w:t>
      </w:r>
      <w:r>
        <w:rPr>
          <w:rFonts w:ascii="Arial" w:eastAsia="Times New Roman" w:hAnsi="Arial" w:cs="Arial"/>
          <w:lang w:eastAsia="fi-FI"/>
        </w:rPr>
        <w:t>n pidettävä 12 tunnin</w:t>
      </w:r>
      <w:r w:rsidRPr="00C17BE8">
        <w:rPr>
          <w:rFonts w:ascii="Arial" w:eastAsia="Times New Roman" w:hAnsi="Arial" w:cs="Arial"/>
          <w:lang w:eastAsia="fi-FI"/>
        </w:rPr>
        <w:t xml:space="preserve"> imetystauko tutkimuksen jälkeen. Tauon aikan</w:t>
      </w:r>
      <w:r>
        <w:rPr>
          <w:rFonts w:ascii="Arial" w:eastAsia="Times New Roman" w:hAnsi="Arial" w:cs="Arial"/>
          <w:lang w:eastAsia="fi-FI"/>
        </w:rPr>
        <w:t>a lypsetty maito tulee hävittää.</w:t>
      </w:r>
    </w:p>
    <w:p w14:paraId="3992333C" w14:textId="77777777" w:rsidR="00EC660E" w:rsidRDefault="00EC660E" w:rsidP="00EC660E">
      <w:pPr>
        <w:ind w:left="2608" w:hanging="2608"/>
        <w:rPr>
          <w:rFonts w:ascii="Arial" w:eastAsia="Times New Roman" w:hAnsi="Arial" w:cs="Times New Roman"/>
          <w:szCs w:val="20"/>
          <w:lang w:eastAsia="fi-FI"/>
        </w:rPr>
      </w:pPr>
    </w:p>
    <w:p w14:paraId="081D42F2" w14:textId="77777777" w:rsidR="00A05F3D" w:rsidRDefault="00EC660E" w:rsidP="00A05F3D">
      <w:r>
        <w:t>Tutkimuspaikka</w:t>
      </w:r>
      <w:r>
        <w:tab/>
        <w:t xml:space="preserve"> </w:t>
      </w:r>
      <w:r w:rsidR="00A05F3D">
        <w:t>Puijon sairaala, Pääsairaala, C-aula, 2.kerros, Isotooppilääketiede</w:t>
      </w:r>
    </w:p>
    <w:p w14:paraId="659DE314" w14:textId="654C5055" w:rsidR="00A05F3D" w:rsidRDefault="00A05F3D" w:rsidP="00A05F3D">
      <w:r>
        <w:t xml:space="preserve">                                            </w:t>
      </w:r>
      <w:r>
        <w:t>Huom! sisääntulokerros on 0-kerros</w:t>
      </w:r>
    </w:p>
    <w:p w14:paraId="751D53B3" w14:textId="77777777" w:rsidR="00A05F3D" w:rsidRDefault="00A05F3D" w:rsidP="00A05F3D"/>
    <w:p w14:paraId="31CF3E37" w14:textId="77777777" w:rsidR="00EC660E" w:rsidRDefault="00EC660E" w:rsidP="00EC660E">
      <w:pPr>
        <w:ind w:left="2670" w:hanging="2670"/>
        <w:jc w:val="both"/>
      </w:pPr>
      <w:r>
        <w:t>Lisätiedot</w:t>
      </w:r>
      <w:r>
        <w:tab/>
        <w:t>Mikäli teillä on kysyttävää tai teille tulee äkillinen este, ottakaa yhteys Kliinisen fysiologian ja isotooppilääketieteen yksikköön puh.  017 - 173270.</w:t>
      </w:r>
    </w:p>
    <w:p w14:paraId="76928C5C" w14:textId="77777777" w:rsidR="00EC660E" w:rsidRDefault="00EC660E" w:rsidP="00EC660E">
      <w:pPr>
        <w:autoSpaceDE w:val="0"/>
        <w:autoSpaceDN w:val="0"/>
        <w:adjustRightInd w:val="0"/>
        <w:ind w:left="2750" w:hanging="2750"/>
        <w:jc w:val="both"/>
      </w:pPr>
    </w:p>
    <w:p w14:paraId="6F1F9117" w14:textId="77777777" w:rsidR="00EC660E" w:rsidRDefault="00EC660E" w:rsidP="00EC660E">
      <w:pPr>
        <w:autoSpaceDE w:val="0"/>
        <w:autoSpaceDN w:val="0"/>
        <w:adjustRightInd w:val="0"/>
        <w:jc w:val="both"/>
      </w:pPr>
      <w:r>
        <w:t>Tutkimuksessa käytetään radiolääkettä, joka aiheuttaa pienen määrän radioaktiivista säteilyä ympäristöön. Tulliasemilla on käytössä radioaktiivisuusmittarit. Jos aiotte matkustaa ulkomaille tutkimuksen jälkeen, pyytäkää hoitohenkilökunnalta todistus tehdystä tutkimuksesta.</w:t>
      </w:r>
    </w:p>
    <w:p w14:paraId="290E204F" w14:textId="77777777" w:rsidR="00EC660E" w:rsidRDefault="00EC660E" w:rsidP="00EC660E">
      <w:pPr>
        <w:autoSpaceDE w:val="0"/>
        <w:autoSpaceDN w:val="0"/>
        <w:adjustRightInd w:val="0"/>
        <w:jc w:val="center"/>
      </w:pPr>
    </w:p>
    <w:p w14:paraId="1DFA4168" w14:textId="77777777" w:rsidR="00EC660E" w:rsidRDefault="00EC660E" w:rsidP="00EC660E">
      <w:r>
        <w:br w:type="page"/>
      </w:r>
    </w:p>
    <w:p w14:paraId="24ABE9EE" w14:textId="77777777" w:rsidR="00EC660E" w:rsidRPr="00CA085C" w:rsidRDefault="00EC660E" w:rsidP="00EC660E">
      <w:pPr>
        <w:spacing w:after="200"/>
        <w:contextualSpacing/>
      </w:pPr>
      <w:r w:rsidRPr="00CA085C">
        <w:rPr>
          <w:b/>
          <w:bCs/>
        </w:rPr>
        <w:lastRenderedPageBreak/>
        <w:t>RUOKAVALIO</w:t>
      </w:r>
      <w:r w:rsidR="00BD03EA">
        <w:rPr>
          <w:b/>
          <w:bCs/>
        </w:rPr>
        <w:t>-OHJE SYDÄMEN (SARKOIDOOSI) PET/</w:t>
      </w:r>
      <w:r w:rsidRPr="00CA085C">
        <w:rPr>
          <w:b/>
          <w:bCs/>
        </w:rPr>
        <w:t>TT TUTKIMUSTA VARTEN</w:t>
      </w:r>
      <w:r w:rsidRPr="00CA085C">
        <w:t> 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595"/>
      </w:tblGrid>
      <w:tr w:rsidR="00EC660E" w:rsidRPr="00CA085C" w14:paraId="5B6DA4F9" w14:textId="77777777" w:rsidTr="00BD03E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1D4F" w14:textId="77777777" w:rsidR="00EC660E" w:rsidRPr="00CA085C" w:rsidRDefault="00EC660E" w:rsidP="00D531F6">
            <w:pPr>
              <w:spacing w:after="200"/>
              <w:contextualSpacing/>
            </w:pPr>
            <w:r w:rsidRPr="00CA085C"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5556" w14:textId="77777777" w:rsidR="00EC660E" w:rsidRPr="00CA085C" w:rsidRDefault="00EC660E" w:rsidP="00D531F6">
            <w:pPr>
              <w:spacing w:after="200"/>
              <w:contextualSpacing/>
            </w:pPr>
            <w:r w:rsidRPr="00CA085C">
              <w:t> </w:t>
            </w:r>
          </w:p>
        </w:tc>
      </w:tr>
    </w:tbl>
    <w:p w14:paraId="185ED168" w14:textId="77777777" w:rsidR="00BD03EA" w:rsidRPr="00DB1332" w:rsidRDefault="00BD03EA" w:rsidP="00BD03EA">
      <w:pPr>
        <w:spacing w:after="200"/>
        <w:contextualSpacing/>
        <w:rPr>
          <w:b/>
          <w:bCs/>
        </w:rPr>
      </w:pPr>
      <w:r w:rsidRPr="00CA085C">
        <w:rPr>
          <w:b/>
          <w:bCs/>
        </w:rPr>
        <w:t>Ennen tutkimusta on paastottava 12 tuntia ja tutkimusta edeltävänä päivänä on noudatettava erityistä ruokavaliota</w:t>
      </w:r>
      <w:r w:rsidRPr="00CA085C">
        <w:t>, joka sisältää vähän hiilihydraatteja, mutta runsaasti r</w:t>
      </w:r>
      <w:r>
        <w:t>asvaa. Edeltävänä päivänä tulee</w:t>
      </w:r>
      <w:r w:rsidRPr="00CA085C">
        <w:t xml:space="preserve"> syödä 4-6 ateriaa.</w:t>
      </w:r>
      <w:r w:rsidRPr="00CA085C">
        <w:rPr>
          <w:b/>
          <w:bCs/>
        </w:rPr>
        <w:t> </w:t>
      </w:r>
      <w:r w:rsidRPr="00CA085C">
        <w:t>Ruokavalio-ohjeen tarkoituksena on tuottaa alhaiset sokeri- ja insuliinitasot, sekä korkeat vapaiden rasvahappojen pitoisuudet. </w:t>
      </w:r>
      <w:r w:rsidRPr="0012370E">
        <w:rPr>
          <w:bCs/>
        </w:rPr>
        <w:t>Esimerkkiaterioita seuraavalla sivulla.</w:t>
      </w:r>
    </w:p>
    <w:p w14:paraId="08943A4F" w14:textId="77777777" w:rsidR="00BD03EA" w:rsidRDefault="00BD03EA" w:rsidP="00BD03EA">
      <w:pPr>
        <w:spacing w:after="200"/>
        <w:contextualSpacing/>
      </w:pPr>
    </w:p>
    <w:p w14:paraId="398D8CAA" w14:textId="77777777" w:rsidR="00BD03EA" w:rsidRDefault="00BD03EA" w:rsidP="00BD03EA">
      <w:pPr>
        <w:spacing w:after="200"/>
        <w:contextualSpacing/>
        <w:rPr>
          <w:b/>
          <w:bCs/>
        </w:rPr>
      </w:pPr>
      <w:r w:rsidRPr="00DB1332">
        <w:rPr>
          <w:b/>
          <w:bCs/>
        </w:rPr>
        <w:t>Täyt</w:t>
      </w:r>
      <w:r>
        <w:rPr>
          <w:b/>
          <w:bCs/>
        </w:rPr>
        <w:t xml:space="preserve">täkää ateriapäiväkirja tarkasti, jotta tutkimuksen onnistuminen voidaan varmistaa.  </w:t>
      </w:r>
    </w:p>
    <w:p w14:paraId="065A36CB" w14:textId="77777777" w:rsidR="00BD03EA" w:rsidRDefault="00BD03EA" w:rsidP="00BD03EA">
      <w:pPr>
        <w:spacing w:after="200"/>
        <w:contextualSpacing/>
        <w:rPr>
          <w:b/>
          <w:bCs/>
        </w:rPr>
      </w:pPr>
    </w:p>
    <w:p w14:paraId="4DF4C5D7" w14:textId="77777777" w:rsidR="00BD03EA" w:rsidRDefault="00BD03EA" w:rsidP="00BD03EA">
      <w:pPr>
        <w:spacing w:after="200"/>
        <w:contextualSpacing/>
        <w:rPr>
          <w:b/>
          <w:bCs/>
        </w:rPr>
      </w:pPr>
      <w:r w:rsidRPr="00CA085C">
        <w:rPr>
          <w:b/>
          <w:bCs/>
        </w:rPr>
        <w:t>Mikäli ruokavaliota ei ole nouda</w:t>
      </w:r>
      <w:r>
        <w:rPr>
          <w:b/>
          <w:bCs/>
        </w:rPr>
        <w:t>tettu, tutkimuksen tarkkuus heikentyy</w:t>
      </w:r>
      <w:r w:rsidRPr="00CA085C">
        <w:rPr>
          <w:b/>
          <w:bCs/>
        </w:rPr>
        <w:t xml:space="preserve"> ja tutkimus </w:t>
      </w:r>
      <w:r>
        <w:rPr>
          <w:b/>
          <w:bCs/>
        </w:rPr>
        <w:t>voidaan perua.</w:t>
      </w:r>
    </w:p>
    <w:p w14:paraId="42569682" w14:textId="77777777" w:rsidR="00BD03EA" w:rsidRDefault="00BD03EA" w:rsidP="00BD03EA">
      <w:pPr>
        <w:spacing w:after="200"/>
        <w:contextualSpacing/>
        <w:rPr>
          <w:b/>
          <w:bCs/>
        </w:rPr>
      </w:pPr>
    </w:p>
    <w:p w14:paraId="0ED8C50F" w14:textId="77777777" w:rsidR="00BD03EA" w:rsidRPr="00CE3750" w:rsidRDefault="00BD03EA" w:rsidP="00BD03EA">
      <w:pPr>
        <w:spacing w:after="200"/>
        <w:contextualSpacing/>
      </w:pPr>
      <w:r w:rsidRPr="00CE3750">
        <w:t> </w:t>
      </w:r>
    </w:p>
    <w:p w14:paraId="2D0C7D08" w14:textId="77777777" w:rsidR="00BD03EA" w:rsidRPr="00CA085C" w:rsidRDefault="00BD03EA" w:rsidP="00BD03EA">
      <w:pPr>
        <w:spacing w:after="200"/>
        <w:contextualSpacing/>
      </w:pPr>
      <w:r w:rsidRPr="00CA085C">
        <w:rPr>
          <w:b/>
          <w:bCs/>
        </w:rPr>
        <w:t>SALLITUT RUOAT:</w:t>
      </w:r>
      <w:r w:rsidRPr="00CA085C">
        <w:t> </w:t>
      </w:r>
    </w:p>
    <w:p w14:paraId="532578AB" w14:textId="77777777" w:rsidR="00BD03EA" w:rsidRDefault="00BD03EA" w:rsidP="00BD03EA">
      <w:pPr>
        <w:numPr>
          <w:ilvl w:val="0"/>
          <w:numId w:val="13"/>
        </w:numPr>
        <w:spacing w:after="200"/>
        <w:contextualSpacing/>
      </w:pPr>
      <w:r w:rsidRPr="00CA085C">
        <w:t>Marinoimattomat ja leivittämättömät lihat, kalat ja äyriäiset</w:t>
      </w:r>
      <w:r>
        <w:t>, kananmuna, pekoni</w:t>
      </w:r>
    </w:p>
    <w:p w14:paraId="5F930D03" w14:textId="77777777" w:rsidR="00BD03EA" w:rsidRDefault="00BD03EA" w:rsidP="00BD03EA">
      <w:pPr>
        <w:numPr>
          <w:ilvl w:val="0"/>
          <w:numId w:val="13"/>
        </w:numPr>
        <w:spacing w:after="200"/>
        <w:contextualSpacing/>
      </w:pPr>
      <w:r w:rsidRPr="008B28FD">
        <w:rPr>
          <w:b/>
        </w:rPr>
        <w:t>T</w:t>
      </w:r>
      <w:r w:rsidRPr="009E103A">
        <w:rPr>
          <w:b/>
        </w:rPr>
        <w:t>äys</w:t>
      </w:r>
      <w:r w:rsidRPr="00CA085C">
        <w:t>lihaleikkeleet (EI tuotteit</w:t>
      </w:r>
      <w:r>
        <w:t>a, joissa on korppujauhoreunus.</w:t>
      </w:r>
      <w:r w:rsidRPr="009E103A">
        <w:rPr>
          <w:color w:val="000000" w:themeColor="text1"/>
        </w:rPr>
        <w:t>)</w:t>
      </w:r>
    </w:p>
    <w:p w14:paraId="27672494" w14:textId="77777777" w:rsidR="00BD03EA" w:rsidRPr="00CA085C" w:rsidRDefault="00BD03EA" w:rsidP="00BD03EA">
      <w:pPr>
        <w:numPr>
          <w:ilvl w:val="0"/>
          <w:numId w:val="14"/>
        </w:numPr>
        <w:spacing w:after="200"/>
        <w:contextualSpacing/>
      </w:pPr>
      <w:r w:rsidRPr="00CA085C">
        <w:t>Kypsytetyt juustot (esim. edam, emmental, gouda) </w:t>
      </w:r>
    </w:p>
    <w:p w14:paraId="3AF2F83D" w14:textId="77777777" w:rsidR="00BD03EA" w:rsidRPr="00CA085C" w:rsidRDefault="00BD03EA" w:rsidP="00BD03EA">
      <w:pPr>
        <w:numPr>
          <w:ilvl w:val="0"/>
          <w:numId w:val="14"/>
        </w:numPr>
        <w:spacing w:after="200"/>
        <w:contextualSpacing/>
      </w:pPr>
      <w:r w:rsidRPr="00CA085C">
        <w:t>Kasviöljy, margariini (60-70 % rasvaa sisältävä) </w:t>
      </w:r>
    </w:p>
    <w:p w14:paraId="162A1806" w14:textId="77777777" w:rsidR="00BD03EA" w:rsidRPr="00CA085C" w:rsidRDefault="00BD03EA" w:rsidP="00BD03EA">
      <w:pPr>
        <w:numPr>
          <w:ilvl w:val="0"/>
          <w:numId w:val="14"/>
        </w:numPr>
        <w:spacing w:after="200"/>
        <w:contextualSpacing/>
      </w:pPr>
      <w:r w:rsidRPr="00CA085C">
        <w:t>Vesi </w:t>
      </w:r>
    </w:p>
    <w:p w14:paraId="67E86C2E" w14:textId="77777777" w:rsidR="00BD03EA" w:rsidRPr="00CA085C" w:rsidRDefault="00BD03EA" w:rsidP="00BD03EA">
      <w:pPr>
        <w:numPr>
          <w:ilvl w:val="0"/>
          <w:numId w:val="14"/>
        </w:numPr>
        <w:spacing w:after="200"/>
        <w:contextualSpacing/>
      </w:pPr>
      <w:r w:rsidRPr="00CA085C">
        <w:t>Mausteet ja yrtit (EI maustesekoitukset) </w:t>
      </w:r>
    </w:p>
    <w:p w14:paraId="5A8AFDEC" w14:textId="77777777" w:rsidR="00BD03EA" w:rsidRPr="00CA085C" w:rsidRDefault="00BD03EA" w:rsidP="00BD03EA">
      <w:pPr>
        <w:numPr>
          <w:ilvl w:val="0"/>
          <w:numId w:val="14"/>
        </w:numPr>
        <w:spacing w:after="200"/>
        <w:contextualSpacing/>
      </w:pPr>
      <w:r w:rsidRPr="00CA085C">
        <w:t>Kahvi ja maustamaton tee </w:t>
      </w:r>
      <w:r w:rsidRPr="00CA085C">
        <w:rPr>
          <w:b/>
          <w:bCs/>
        </w:rPr>
        <w:t>ilman</w:t>
      </w:r>
      <w:r w:rsidRPr="00CA085C">
        <w:t> sokeria tai maitoa </w:t>
      </w:r>
    </w:p>
    <w:p w14:paraId="213C1F14" w14:textId="77777777" w:rsidR="00BD03EA" w:rsidRDefault="00BD03EA" w:rsidP="00BD03EA">
      <w:pPr>
        <w:numPr>
          <w:ilvl w:val="0"/>
          <w:numId w:val="15"/>
        </w:numPr>
        <w:spacing w:after="200"/>
        <w:contextualSpacing/>
      </w:pPr>
      <w:r w:rsidRPr="00CA085C">
        <w:t>Keinotekoiset makeutusainetabletit (kauppanimiä mm. Canderel. Hermesetas) </w:t>
      </w:r>
    </w:p>
    <w:p w14:paraId="1A80FBAA" w14:textId="77777777" w:rsidR="00BD03EA" w:rsidRDefault="00BD03EA" w:rsidP="00BD03EA">
      <w:pPr>
        <w:spacing w:after="200"/>
        <w:contextualSpacing/>
      </w:pPr>
    </w:p>
    <w:p w14:paraId="6143617A" w14:textId="77777777" w:rsidR="00BD03EA" w:rsidRPr="00CA085C" w:rsidRDefault="00BD03EA" w:rsidP="00BD03EA">
      <w:pPr>
        <w:spacing w:after="200"/>
        <w:contextualSpacing/>
      </w:pPr>
      <w:r w:rsidRPr="00AB4AB8">
        <w:rPr>
          <w:b/>
        </w:rPr>
        <w:t>HUOM!</w:t>
      </w:r>
      <w:r>
        <w:t xml:space="preserve"> Joissain tuotteissa, esim. Pekonissa on lisättynä glukoosia, maissitärkkelystä, hunajaa ym. </w:t>
      </w:r>
      <w:r>
        <w:rPr>
          <w:color w:val="000000" w:themeColor="text1"/>
        </w:rPr>
        <w:t>T</w:t>
      </w:r>
      <w:r w:rsidRPr="009E103A">
        <w:rPr>
          <w:color w:val="000000" w:themeColor="text1"/>
        </w:rPr>
        <w:t>arkista ravintosisältötiedot pakkauksesta</w:t>
      </w:r>
      <w:r>
        <w:rPr>
          <w:color w:val="000000" w:themeColor="text1"/>
        </w:rPr>
        <w:t xml:space="preserve">, </w:t>
      </w:r>
      <w:r>
        <w:rPr>
          <w:b/>
          <w:color w:val="000000" w:themeColor="text1"/>
        </w:rPr>
        <w:t>h</w:t>
      </w:r>
      <w:r w:rsidRPr="00AB4AB8">
        <w:rPr>
          <w:b/>
          <w:color w:val="000000" w:themeColor="text1"/>
        </w:rPr>
        <w:t>iilihydraattimäärä</w:t>
      </w:r>
      <w:r>
        <w:rPr>
          <w:b/>
          <w:color w:val="000000" w:themeColor="text1"/>
        </w:rPr>
        <w:t xml:space="preserve"> saa olla korkeintaan 0.5 g/100 g.</w:t>
      </w:r>
      <w:r w:rsidRPr="009E103A">
        <w:rPr>
          <w:color w:val="000000" w:themeColor="text1"/>
        </w:rPr>
        <w:t xml:space="preserve"> </w:t>
      </w:r>
    </w:p>
    <w:p w14:paraId="70FF726A" w14:textId="77777777" w:rsidR="00BD03EA" w:rsidRPr="00CA085C" w:rsidRDefault="00BD03EA" w:rsidP="00BD03EA">
      <w:pPr>
        <w:spacing w:after="200"/>
        <w:contextualSpacing/>
      </w:pPr>
      <w:r w:rsidRPr="00CA085C">
        <w:t> </w:t>
      </w:r>
    </w:p>
    <w:p w14:paraId="12D53855" w14:textId="77777777" w:rsidR="00BD03EA" w:rsidRPr="00CA085C" w:rsidRDefault="00BD03EA" w:rsidP="00BD03EA">
      <w:pPr>
        <w:spacing w:after="200"/>
        <w:contextualSpacing/>
      </w:pPr>
      <w:r w:rsidRPr="00CA085C">
        <w:t> </w:t>
      </w:r>
    </w:p>
    <w:p w14:paraId="18DED70B" w14:textId="77777777" w:rsidR="00BD03EA" w:rsidRPr="00CA085C" w:rsidRDefault="00BD03EA" w:rsidP="00BD03EA">
      <w:pPr>
        <w:spacing w:after="200"/>
        <w:contextualSpacing/>
      </w:pPr>
      <w:r w:rsidRPr="00CA085C">
        <w:rPr>
          <w:b/>
          <w:bCs/>
        </w:rPr>
        <w:t>KIELLETYT RUOAT:</w:t>
      </w:r>
      <w:r w:rsidRPr="00CA085C">
        <w:t> </w:t>
      </w:r>
    </w:p>
    <w:p w14:paraId="37EC8362" w14:textId="77777777" w:rsidR="00BD03EA" w:rsidRPr="00CA085C" w:rsidRDefault="00BD03EA" w:rsidP="00BD03EA">
      <w:pPr>
        <w:numPr>
          <w:ilvl w:val="0"/>
          <w:numId w:val="16"/>
        </w:numPr>
        <w:spacing w:after="200"/>
        <w:contextualSpacing/>
      </w:pPr>
      <w:r w:rsidRPr="00CA085C">
        <w:t>Sokeri, hunaja</w:t>
      </w:r>
      <w:r>
        <w:t>, glukoosi, maltodekstriini</w:t>
      </w:r>
      <w:r w:rsidRPr="00CA085C">
        <w:t> </w:t>
      </w:r>
    </w:p>
    <w:p w14:paraId="07791DE6" w14:textId="77777777" w:rsidR="00BD03EA" w:rsidRPr="00CA085C" w:rsidRDefault="00BD03EA" w:rsidP="00BD03EA">
      <w:pPr>
        <w:numPr>
          <w:ilvl w:val="0"/>
          <w:numId w:val="16"/>
        </w:numPr>
        <w:spacing w:after="200"/>
        <w:contextualSpacing/>
      </w:pPr>
      <w:r w:rsidRPr="00CA085C">
        <w:t>Makeiset, suklaa, purukumi, pastillit HUOM! myös ns. sokerittomat eli ksylitolilla, sorbitolilla, </w:t>
      </w:r>
    </w:p>
    <w:p w14:paraId="4C7CA51F" w14:textId="77777777" w:rsidR="00BD03EA" w:rsidRPr="00CA085C" w:rsidRDefault="00BD03EA" w:rsidP="00BD03EA">
      <w:pPr>
        <w:spacing w:after="200"/>
        <w:ind w:firstLine="720"/>
        <w:contextualSpacing/>
      </w:pPr>
      <w:r w:rsidRPr="00CA085C">
        <w:t>maltitolilla ym. makeutetut  </w:t>
      </w:r>
    </w:p>
    <w:p w14:paraId="64D76250" w14:textId="77777777" w:rsidR="00BD03EA" w:rsidRPr="00CA085C" w:rsidRDefault="00BD03EA" w:rsidP="00BD03EA">
      <w:pPr>
        <w:numPr>
          <w:ilvl w:val="0"/>
          <w:numId w:val="17"/>
        </w:numPr>
        <w:spacing w:after="200"/>
        <w:contextualSpacing/>
      </w:pPr>
      <w:r w:rsidRPr="00CA085C">
        <w:t>Kaikki maitovalmisteet (VAIN kypsytetyt juustot sallittu)  </w:t>
      </w:r>
    </w:p>
    <w:p w14:paraId="35E37EEA" w14:textId="77777777" w:rsidR="00BD03EA" w:rsidRPr="00CA085C" w:rsidRDefault="00BD03EA" w:rsidP="00BD03EA">
      <w:pPr>
        <w:numPr>
          <w:ilvl w:val="0"/>
          <w:numId w:val="17"/>
        </w:numPr>
        <w:spacing w:after="200"/>
        <w:contextualSpacing/>
      </w:pPr>
      <w:r w:rsidRPr="00CA085C">
        <w:t>Kaikki viljaa sisältävät tuotteet: leipä, puuro, murot, keksit, leivonnaiset ym. </w:t>
      </w:r>
    </w:p>
    <w:p w14:paraId="7388A767" w14:textId="77777777" w:rsidR="00BD03EA" w:rsidRPr="00CA085C" w:rsidRDefault="00BD03EA" w:rsidP="00BD03EA">
      <w:pPr>
        <w:numPr>
          <w:ilvl w:val="0"/>
          <w:numId w:val="17"/>
        </w:numPr>
        <w:spacing w:after="200"/>
        <w:contextualSpacing/>
      </w:pPr>
      <w:r w:rsidRPr="00CA085C">
        <w:t>Peruna, riisi, pasta </w:t>
      </w:r>
    </w:p>
    <w:p w14:paraId="5C8B16CC" w14:textId="77777777" w:rsidR="00BD03EA" w:rsidRPr="00CA085C" w:rsidRDefault="00BD03EA" w:rsidP="00BD03EA">
      <w:pPr>
        <w:numPr>
          <w:ilvl w:val="0"/>
          <w:numId w:val="17"/>
        </w:numPr>
        <w:spacing w:after="200"/>
        <w:contextualSpacing/>
      </w:pPr>
      <w:r w:rsidRPr="00CA085C">
        <w:t>Kaikki kasvikset, juurekset, vihannekset, pavut ja linssit  </w:t>
      </w:r>
    </w:p>
    <w:p w14:paraId="5EF67E07" w14:textId="77777777" w:rsidR="00BD03EA" w:rsidRPr="00CA085C" w:rsidRDefault="00BD03EA" w:rsidP="00BD03EA">
      <w:pPr>
        <w:numPr>
          <w:ilvl w:val="0"/>
          <w:numId w:val="18"/>
        </w:numPr>
        <w:spacing w:after="200"/>
        <w:contextualSpacing/>
      </w:pPr>
      <w:r w:rsidRPr="00CA085C">
        <w:t>Pähkinät, mantelit, marsipaani </w:t>
      </w:r>
    </w:p>
    <w:p w14:paraId="314DBE4B" w14:textId="77777777" w:rsidR="00BD03EA" w:rsidRPr="00CA085C" w:rsidRDefault="00BD03EA" w:rsidP="00BD03EA">
      <w:pPr>
        <w:numPr>
          <w:ilvl w:val="0"/>
          <w:numId w:val="18"/>
        </w:numPr>
        <w:spacing w:after="200"/>
        <w:contextualSpacing/>
      </w:pPr>
      <w:r w:rsidRPr="00CA085C">
        <w:t>Kaikki marjat ja hedelmät </w:t>
      </w:r>
    </w:p>
    <w:p w14:paraId="0E89FE5E" w14:textId="77777777" w:rsidR="00BD03EA" w:rsidRDefault="00BD03EA" w:rsidP="00BD03EA">
      <w:pPr>
        <w:numPr>
          <w:ilvl w:val="0"/>
          <w:numId w:val="18"/>
        </w:numPr>
        <w:spacing w:after="200"/>
        <w:contextualSpacing/>
      </w:pPr>
      <w:r w:rsidRPr="00CA085C">
        <w:t>Kaikk</w:t>
      </w:r>
      <w:r>
        <w:t>i mehut ja muut virvoitusjuomat sekä alkoholi</w:t>
      </w:r>
    </w:p>
    <w:p w14:paraId="5EF01BB0" w14:textId="77777777" w:rsidR="00BD03EA" w:rsidRDefault="00BD03EA" w:rsidP="00BD03EA">
      <w:pPr>
        <w:numPr>
          <w:ilvl w:val="0"/>
          <w:numId w:val="18"/>
        </w:numPr>
        <w:spacing w:after="200"/>
        <w:contextualSpacing/>
      </w:pPr>
      <w:r w:rsidRPr="00CA085C">
        <w:t xml:space="preserve">Kaikki ruoat, jotka eivät </w:t>
      </w:r>
      <w:r>
        <w:t xml:space="preserve">ole </w:t>
      </w:r>
      <w:r w:rsidRPr="00CA085C">
        <w:t>sallittujen listalla  </w:t>
      </w:r>
    </w:p>
    <w:p w14:paraId="3C6309FA" w14:textId="77777777" w:rsidR="00BD03EA" w:rsidRDefault="00BD03EA" w:rsidP="00BD03EA"/>
    <w:p w14:paraId="3E8289E5" w14:textId="77777777" w:rsidR="00BD03EA" w:rsidRDefault="00BD03EA">
      <w:r>
        <w:br w:type="page"/>
      </w:r>
    </w:p>
    <w:p w14:paraId="30F0FA5F" w14:textId="77777777" w:rsidR="00BD03EA" w:rsidRDefault="00BD03EA" w:rsidP="00BD03EA">
      <w:pPr>
        <w:spacing w:after="200"/>
        <w:contextualSpacing/>
      </w:pPr>
      <w:r>
        <w:lastRenderedPageBreak/>
        <w:t>Huom! Ateriat tulee kasata vain sallituista ruoista!</w:t>
      </w:r>
    </w:p>
    <w:p w14:paraId="27C1E2BC" w14:textId="77777777" w:rsidR="00BD03EA" w:rsidRDefault="00BD03EA" w:rsidP="00BD03EA">
      <w:pPr>
        <w:spacing w:after="200"/>
        <w:contextualSpacing/>
      </w:pPr>
    </w:p>
    <w:p w14:paraId="54240011" w14:textId="77777777" w:rsidR="00BD03EA" w:rsidRPr="00CA085C" w:rsidRDefault="00BD03EA" w:rsidP="00BD03EA">
      <w:pPr>
        <w:spacing w:after="200"/>
        <w:contextualSpacing/>
      </w:pPr>
      <w:r w:rsidRPr="00CA085C">
        <w:t xml:space="preserve">Aamu- ja iltapalalla voi syödä </w:t>
      </w:r>
      <w:r>
        <w:t>esim. täyslihaleikkeleitä,</w:t>
      </w:r>
      <w:r w:rsidRPr="00CA085C">
        <w:t xml:space="preserve"> kypsytettyjä juustoja, paistettua pekonia ja kananmunia. Juoda voi kahvia, teetä ja vettä. </w:t>
      </w:r>
    </w:p>
    <w:p w14:paraId="042367BE" w14:textId="77777777" w:rsidR="00BD03EA" w:rsidRDefault="00BD03EA" w:rsidP="00BD03EA">
      <w:pPr>
        <w:spacing w:after="200"/>
        <w:contextualSpacing/>
      </w:pPr>
      <w:r w:rsidRPr="00CA085C">
        <w:t>Lämpimäksi ateriaksi sopii esim. Munakas, jonka lisäkkeenä on lihaa, kalaa ja/tai juustoa.  </w:t>
      </w:r>
    </w:p>
    <w:p w14:paraId="5D4F9626" w14:textId="77777777" w:rsidR="00BD03EA" w:rsidRPr="00CA085C" w:rsidRDefault="00BD03EA" w:rsidP="00BD03EA">
      <w:pPr>
        <w:spacing w:after="200"/>
        <w:contextualSpacing/>
      </w:pPr>
    </w:p>
    <w:p w14:paraId="51401D80" w14:textId="77777777" w:rsidR="00BD03EA" w:rsidRPr="00CE3750" w:rsidRDefault="00BD03EA" w:rsidP="00BD03EA">
      <w:pPr>
        <w:spacing w:after="200"/>
        <w:contextualSpacing/>
      </w:pPr>
      <w:r>
        <w:t>R</w:t>
      </w:r>
      <w:r w:rsidRPr="00E56A90">
        <w:t>uokavaliota ei voi toteuttaa vegaanisena (= vain kasvikunnan tuotteita sisältävänä), kasviproteiininlähteissä on tähän ruokavalioon liian suuret hiilihydraattimäärät. Ruokavalio voidaan kuitenkin toteuttaa lakto-ovovegetaarisena sekä kotona että osastolla, jolloin ruokavalio toteutetaan kananmunaa ja kypsytettyjä juustoja käyttämällä. Kaikilla päivän aterioilla voi esimerkiksi syödä juustomunakkaan, juustolaatua ja (yrtti)mausteita, myös tuoreyrttejä vaihtamalla saa makuun vaihtelua.</w:t>
      </w:r>
    </w:p>
    <w:p w14:paraId="23B88E58" w14:textId="77777777" w:rsidR="00BD03EA" w:rsidRPr="00CA085C" w:rsidRDefault="00BD03EA" w:rsidP="00BD03EA">
      <w:pPr>
        <w:spacing w:after="200"/>
        <w:contextualSpacing/>
      </w:pPr>
    </w:p>
    <w:p w14:paraId="7A398D72" w14:textId="77777777" w:rsidR="00BD03EA" w:rsidRPr="0059271B" w:rsidRDefault="00BD03EA" w:rsidP="00BD03EA">
      <w:pPr>
        <w:spacing w:after="200"/>
        <w:contextualSpacing/>
        <w:rPr>
          <w:b/>
          <w:bCs/>
        </w:rPr>
      </w:pPr>
      <w:r w:rsidRPr="00D17056">
        <w:rPr>
          <w:b/>
          <w:bCs/>
        </w:rPr>
        <w:t>Tutkimuksen onnistumiseksi ja riittävän energiansaannin turvaamiseksi jokaiselle aterialle on lisät</w:t>
      </w:r>
      <w:r>
        <w:rPr>
          <w:b/>
          <w:bCs/>
        </w:rPr>
        <w:t>tävä 1-3 rkl ruokaöljyä tai 60-</w:t>
      </w:r>
      <w:r w:rsidRPr="00D17056">
        <w:rPr>
          <w:b/>
          <w:bCs/>
        </w:rPr>
        <w:t>75% margariinia</w:t>
      </w:r>
      <w:r>
        <w:rPr>
          <w:b/>
          <w:bCs/>
        </w:rPr>
        <w:t xml:space="preserve"> energiantarpeen mukaan</w:t>
      </w:r>
      <w:r w:rsidRPr="00D17056">
        <w:rPr>
          <w:b/>
          <w:bCs/>
        </w:rPr>
        <w:t>.</w:t>
      </w:r>
    </w:p>
    <w:p w14:paraId="0CF4598F" w14:textId="77777777" w:rsidR="00BD03EA" w:rsidRDefault="00BD03EA" w:rsidP="00BD03EA">
      <w:pPr>
        <w:spacing w:after="200"/>
        <w:contextualSpacing/>
        <w:rPr>
          <w:rFonts w:ascii="Arial" w:eastAsia="Calibri" w:hAnsi="Arial" w:cs="Arial"/>
          <w:b/>
        </w:rPr>
      </w:pPr>
    </w:p>
    <w:p w14:paraId="151C8244" w14:textId="77777777" w:rsidR="00BD03EA" w:rsidRDefault="00BD03EA" w:rsidP="00BD03EA">
      <w:pPr>
        <w:spacing w:after="200"/>
        <w:contextualSpacing/>
        <w:rPr>
          <w:rFonts w:ascii="Arial" w:eastAsia="Calibri" w:hAnsi="Arial" w:cs="Arial"/>
          <w:b/>
        </w:rPr>
      </w:pPr>
    </w:p>
    <w:p w14:paraId="01BE30D7" w14:textId="77777777" w:rsidR="00BD03EA" w:rsidRDefault="00BD03EA" w:rsidP="00BD03EA">
      <w:pPr>
        <w:spacing w:after="20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ATERIAPÄIVÄKIRJA, kuvausta edeltävä päivä. </w:t>
      </w:r>
    </w:p>
    <w:p w14:paraId="78645C2D" w14:textId="77777777" w:rsidR="00BD03EA" w:rsidRDefault="00BD03EA" w:rsidP="00BD03EA">
      <w:pPr>
        <w:spacing w:after="200"/>
        <w:contextualSpacing/>
        <w:rPr>
          <w:rFonts w:ascii="Arial" w:eastAsia="Calibri" w:hAnsi="Arial" w:cs="Arial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7"/>
        <w:gridCol w:w="7984"/>
      </w:tblGrid>
      <w:tr w:rsidR="00BD03EA" w14:paraId="61FA279E" w14:textId="77777777" w:rsidTr="00192FB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3C5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Klo</w:t>
            </w:r>
          </w:p>
          <w:p w14:paraId="239BDC11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74D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Ateriakuvaus  (ruoat ja juomat)</w:t>
            </w:r>
          </w:p>
        </w:tc>
      </w:tr>
      <w:tr w:rsidR="00BD03EA" w14:paraId="4D749232" w14:textId="77777777" w:rsidTr="00192FBA">
        <w:trPr>
          <w:trHeight w:val="66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FA6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8AF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BD03EA" w14:paraId="6D928BBA" w14:textId="77777777" w:rsidTr="00192FBA">
        <w:trPr>
          <w:trHeight w:val="54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17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48C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BD03EA" w14:paraId="0D96029A" w14:textId="77777777" w:rsidTr="00192FBA">
        <w:trPr>
          <w:trHeight w:val="567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BDA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8A4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BD03EA" w14:paraId="3554BCBE" w14:textId="77777777" w:rsidTr="00192FBA">
        <w:trPr>
          <w:trHeight w:val="546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DB5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8B3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BD03EA" w14:paraId="5C1FF2A5" w14:textId="77777777" w:rsidTr="00192FBA">
        <w:trPr>
          <w:trHeight w:val="55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3F7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462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BD03EA" w14:paraId="7D4C8030" w14:textId="77777777" w:rsidTr="00192FBA">
        <w:trPr>
          <w:trHeight w:val="563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51F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6A8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BD03EA" w14:paraId="3686A3CF" w14:textId="77777777" w:rsidTr="00192FBA">
        <w:trPr>
          <w:trHeight w:val="57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460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94A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BD03EA" w14:paraId="0B4C9656" w14:textId="77777777" w:rsidTr="00192FBA">
        <w:trPr>
          <w:trHeight w:val="55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390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7392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BD03EA" w14:paraId="70F81459" w14:textId="77777777" w:rsidTr="00192FBA">
        <w:trPr>
          <w:trHeight w:val="54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31B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FB0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BD03EA" w14:paraId="76D87175" w14:textId="77777777" w:rsidTr="00192FBA">
        <w:trPr>
          <w:trHeight w:val="553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A1F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7C4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BD03EA" w14:paraId="76B97544" w14:textId="77777777" w:rsidTr="00192FBA">
        <w:trPr>
          <w:trHeight w:val="57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BBD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C3C6" w14:textId="77777777" w:rsidR="00BD03EA" w:rsidRDefault="00BD03EA" w:rsidP="00192FBA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43D4B8F3" w14:textId="77777777" w:rsidR="00BD03EA" w:rsidRPr="009B4A3D" w:rsidRDefault="00BD03EA" w:rsidP="00BD03EA">
      <w:pPr>
        <w:spacing w:after="200"/>
        <w:contextualSpacing/>
      </w:pPr>
    </w:p>
    <w:p w14:paraId="52C816DF" w14:textId="77777777" w:rsidR="00BD03EA" w:rsidRDefault="00BD03EA">
      <w:pPr>
        <w:rPr>
          <w:b/>
          <w:sz w:val="24"/>
          <w:szCs w:val="24"/>
        </w:rPr>
      </w:pPr>
    </w:p>
    <w:p w14:paraId="6122459F" w14:textId="77777777" w:rsidR="00EC660E" w:rsidRPr="00A97E75" w:rsidRDefault="00EC660E" w:rsidP="00EC660E">
      <w:pPr>
        <w:spacing w:line="360" w:lineRule="auto"/>
        <w:rPr>
          <w:b/>
          <w:sz w:val="24"/>
          <w:szCs w:val="24"/>
        </w:rPr>
      </w:pPr>
      <w:r w:rsidRPr="00A97E75">
        <w:rPr>
          <w:b/>
          <w:sz w:val="24"/>
          <w:szCs w:val="24"/>
        </w:rPr>
        <w:lastRenderedPageBreak/>
        <w:t>Pyydämme ystävällisesti täyttämään seuraavan lomakkeen ennen tutkimusta</w:t>
      </w:r>
    </w:p>
    <w:p w14:paraId="7AD5D214" w14:textId="77777777" w:rsidR="00EC660E" w:rsidRPr="00A97E75" w:rsidRDefault="00EC660E" w:rsidP="00EC660E">
      <w:pPr>
        <w:rPr>
          <w:sz w:val="24"/>
          <w:szCs w:val="24"/>
        </w:rPr>
      </w:pPr>
    </w:p>
    <w:p w14:paraId="77E949FD" w14:textId="77777777" w:rsidR="00EC660E" w:rsidRDefault="00EC660E" w:rsidP="00B308B1">
      <w:pPr>
        <w:spacing w:line="360" w:lineRule="auto"/>
        <w:rPr>
          <w:b/>
          <w:sz w:val="24"/>
          <w:szCs w:val="24"/>
        </w:rPr>
      </w:pPr>
      <w:r w:rsidRPr="00A97E75">
        <w:rPr>
          <w:sz w:val="24"/>
          <w:szCs w:val="24"/>
        </w:rPr>
        <w:t>Nimi___________________________________</w:t>
      </w:r>
      <w:r w:rsidRPr="00A97E75">
        <w:rPr>
          <w:sz w:val="24"/>
          <w:szCs w:val="24"/>
        </w:rPr>
        <w:tab/>
      </w:r>
      <w:r>
        <w:rPr>
          <w:sz w:val="24"/>
          <w:szCs w:val="24"/>
        </w:rPr>
        <w:t>Henkilötunnus_______________________</w:t>
      </w:r>
    </w:p>
    <w:p w14:paraId="4BC87183" w14:textId="77777777" w:rsidR="00EC660E" w:rsidRDefault="00EC660E" w:rsidP="00EC660E">
      <w:pPr>
        <w:spacing w:line="360" w:lineRule="auto"/>
        <w:rPr>
          <w:b/>
          <w:sz w:val="24"/>
          <w:szCs w:val="24"/>
        </w:rPr>
      </w:pPr>
      <w:r w:rsidRPr="00A97E75">
        <w:rPr>
          <w:b/>
          <w:sz w:val="24"/>
          <w:szCs w:val="24"/>
        </w:rPr>
        <w:t>Sairastatteko tai oletteko sairastaneet</w:t>
      </w:r>
    </w:p>
    <w:p w14:paraId="63B77924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sokeritautia</w:t>
      </w:r>
      <w:r w:rsidRPr="00A97E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sarkoidoosia</w:t>
      </w:r>
    </w:p>
    <w:p w14:paraId="10AF5005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munuaistautia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suolistotulehdusta</w:t>
      </w:r>
    </w:p>
    <w:p w14:paraId="309D7F8C" w14:textId="77777777" w:rsidR="00EC660E" w:rsidRPr="0059377D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tuberkuloosia</w:t>
      </w:r>
      <w:r w:rsidRPr="00A97E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reumatautia</w:t>
      </w:r>
    </w:p>
    <w:p w14:paraId="2532EC63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Muuta</w:t>
      </w:r>
      <w:r w:rsidRPr="00A97E75">
        <w:rPr>
          <w:sz w:val="24"/>
          <w:szCs w:val="24"/>
        </w:rPr>
        <w:t>, mitä?_______________________________________________________</w:t>
      </w:r>
    </w:p>
    <w:p w14:paraId="2DA3533B" w14:textId="77777777" w:rsidR="00EC660E" w:rsidRDefault="00EC660E" w:rsidP="00EC660E">
      <w:pPr>
        <w:rPr>
          <w:b/>
          <w:sz w:val="24"/>
          <w:szCs w:val="24"/>
        </w:rPr>
      </w:pPr>
    </w:p>
    <w:p w14:paraId="6DBCB9ED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Onko teillä säännöllistä lääkitystä?</w:t>
      </w:r>
      <w:r w:rsidRPr="00A97E75">
        <w:rPr>
          <w:sz w:val="24"/>
          <w:szCs w:val="24"/>
        </w:rPr>
        <w:tab/>
        <w:t>□ Kyllä</w:t>
      </w:r>
      <w:r w:rsidRPr="00A97E75">
        <w:rPr>
          <w:sz w:val="24"/>
          <w:szCs w:val="24"/>
        </w:rPr>
        <w:tab/>
        <w:t>□ Ei</w:t>
      </w:r>
    </w:p>
    <w:p w14:paraId="7C359B7A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Lääkkeen nimi</w:t>
      </w:r>
    </w:p>
    <w:p w14:paraId="2F9A8431" w14:textId="77777777" w:rsidR="00EC660E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14:paraId="55CE22CB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Oletteko saanut</w:t>
      </w:r>
      <w:r w:rsidRPr="00A97E75">
        <w:rPr>
          <w:b/>
          <w:sz w:val="24"/>
          <w:szCs w:val="24"/>
        </w:rPr>
        <w:t xml:space="preserve"> seuraavaa lääkitystä</w:t>
      </w:r>
      <w:r>
        <w:rPr>
          <w:b/>
          <w:sz w:val="24"/>
          <w:szCs w:val="24"/>
        </w:rPr>
        <w:t>, milloin</w:t>
      </w:r>
      <w:r w:rsidRPr="00A97E75">
        <w:rPr>
          <w:b/>
          <w:sz w:val="24"/>
          <w:szCs w:val="24"/>
        </w:rPr>
        <w:t>?</w:t>
      </w:r>
      <w:r w:rsidRPr="00A97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7E75">
        <w:rPr>
          <w:sz w:val="24"/>
          <w:szCs w:val="24"/>
        </w:rPr>
        <w:t>□ kortisonia</w:t>
      </w:r>
      <w:r>
        <w:rPr>
          <w:sz w:val="24"/>
          <w:szCs w:val="24"/>
        </w:rPr>
        <w:t xml:space="preserve">                        ____________</w:t>
      </w:r>
    </w:p>
    <w:p w14:paraId="60199B2A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  <w:t xml:space="preserve">  </w:t>
      </w:r>
      <w:r w:rsidRPr="00A97E75">
        <w:rPr>
          <w:sz w:val="24"/>
          <w:szCs w:val="24"/>
        </w:rPr>
        <w:t>□ verisolujen kasvutekijöitä</w:t>
      </w:r>
      <w:r>
        <w:rPr>
          <w:sz w:val="24"/>
          <w:szCs w:val="24"/>
        </w:rPr>
        <w:t>____________</w:t>
      </w:r>
    </w:p>
    <w:p w14:paraId="516276CB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Oletteko saanut solunsalpaajahoitoa (sytostaatti)?</w:t>
      </w:r>
      <w:r w:rsidRPr="00A97E75">
        <w:rPr>
          <w:b/>
          <w:sz w:val="24"/>
          <w:szCs w:val="24"/>
        </w:rPr>
        <w:tab/>
      </w:r>
      <w:r w:rsidRPr="00A97E75">
        <w:rPr>
          <w:sz w:val="24"/>
          <w:szCs w:val="24"/>
        </w:rPr>
        <w:t>□ Kyllä</w:t>
      </w:r>
      <w:r w:rsidRPr="00A97E75">
        <w:rPr>
          <w:sz w:val="24"/>
          <w:szCs w:val="24"/>
        </w:rPr>
        <w:tab/>
        <w:t>□ Ei</w:t>
      </w:r>
    </w:p>
    <w:p w14:paraId="49743019" w14:textId="77777777" w:rsidR="00EC660E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M</w:t>
      </w:r>
      <w:r>
        <w:rPr>
          <w:sz w:val="24"/>
          <w:szCs w:val="24"/>
        </w:rPr>
        <w:t>il</w:t>
      </w:r>
      <w:r w:rsidRPr="00A97E75">
        <w:rPr>
          <w:sz w:val="24"/>
          <w:szCs w:val="24"/>
        </w:rPr>
        <w:t>loin?_________________________________________</w:t>
      </w:r>
      <w:r>
        <w:rPr>
          <w:sz w:val="24"/>
          <w:szCs w:val="24"/>
        </w:rPr>
        <w:t>___________________________</w:t>
      </w:r>
    </w:p>
    <w:p w14:paraId="09660D92" w14:textId="77777777" w:rsidR="00EC660E" w:rsidRDefault="00EC660E" w:rsidP="00EC660E">
      <w:pPr>
        <w:rPr>
          <w:b/>
          <w:sz w:val="24"/>
          <w:szCs w:val="24"/>
        </w:rPr>
      </w:pPr>
    </w:p>
    <w:p w14:paraId="2B234F64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Oletteko saanut sädehoitoa?</w:t>
      </w:r>
      <w:r w:rsidRPr="00A97E75">
        <w:rPr>
          <w:sz w:val="24"/>
          <w:szCs w:val="24"/>
        </w:rPr>
        <w:tab/>
      </w:r>
      <w:r w:rsidRPr="00A97E75">
        <w:rPr>
          <w:sz w:val="24"/>
          <w:szCs w:val="24"/>
        </w:rPr>
        <w:tab/>
      </w:r>
      <w:r w:rsidRPr="00A97E75">
        <w:rPr>
          <w:sz w:val="24"/>
          <w:szCs w:val="24"/>
        </w:rPr>
        <w:tab/>
        <w:t>□ Kyllä</w:t>
      </w:r>
      <w:r w:rsidRPr="00A97E75">
        <w:rPr>
          <w:sz w:val="24"/>
          <w:szCs w:val="24"/>
        </w:rPr>
        <w:tab/>
        <w:t>□ Ei</w:t>
      </w:r>
    </w:p>
    <w:p w14:paraId="04A96F65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Milloin?________________________________________</w:t>
      </w:r>
      <w:r>
        <w:rPr>
          <w:sz w:val="24"/>
          <w:szCs w:val="24"/>
        </w:rPr>
        <w:t>____________________________</w:t>
      </w:r>
    </w:p>
    <w:p w14:paraId="732334C7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Mille alueelle?_________________________________________</w:t>
      </w:r>
      <w:r>
        <w:rPr>
          <w:sz w:val="24"/>
          <w:szCs w:val="24"/>
        </w:rPr>
        <w:t>_____________________</w:t>
      </w:r>
    </w:p>
    <w:p w14:paraId="28ACB440" w14:textId="77777777" w:rsidR="00EC660E" w:rsidRDefault="00EC660E" w:rsidP="00EC660E">
      <w:pPr>
        <w:rPr>
          <w:b/>
          <w:sz w:val="24"/>
          <w:szCs w:val="24"/>
        </w:rPr>
      </w:pPr>
    </w:p>
    <w:p w14:paraId="048BBBC4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Onko teille tehty jokin leikkaus?</w:t>
      </w:r>
      <w:r w:rsidRPr="00A97E75">
        <w:rPr>
          <w:sz w:val="24"/>
          <w:szCs w:val="24"/>
        </w:rPr>
        <w:tab/>
      </w:r>
      <w:r w:rsidRPr="00A97E75">
        <w:rPr>
          <w:sz w:val="24"/>
          <w:szCs w:val="24"/>
        </w:rPr>
        <w:tab/>
      </w:r>
      <w:r w:rsidRPr="00A97E75">
        <w:rPr>
          <w:sz w:val="24"/>
          <w:szCs w:val="24"/>
        </w:rPr>
        <w:tab/>
        <w:t>□ Kyllä</w:t>
      </w:r>
      <w:r w:rsidRPr="00A97E75">
        <w:rPr>
          <w:sz w:val="24"/>
          <w:szCs w:val="24"/>
        </w:rPr>
        <w:tab/>
        <w:t>□ Ei</w:t>
      </w:r>
    </w:p>
    <w:p w14:paraId="7FAF10BC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Mikä, missä, milloin?_______________________________________________</w:t>
      </w:r>
      <w:r>
        <w:rPr>
          <w:sz w:val="24"/>
          <w:szCs w:val="24"/>
        </w:rPr>
        <w:t>__________</w:t>
      </w:r>
    </w:p>
    <w:p w14:paraId="7A2207E3" w14:textId="77777777" w:rsidR="00EC660E" w:rsidRDefault="00EC660E" w:rsidP="00EC660E">
      <w:pPr>
        <w:rPr>
          <w:b/>
          <w:sz w:val="24"/>
          <w:szCs w:val="24"/>
        </w:rPr>
      </w:pPr>
    </w:p>
    <w:p w14:paraId="06957898" w14:textId="77777777" w:rsidR="00EC660E" w:rsidRPr="00A97E75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Onko teillä kehossa metalliosia (proteeseja)?</w:t>
      </w:r>
      <w:r w:rsidRPr="00A97E75">
        <w:rPr>
          <w:sz w:val="24"/>
          <w:szCs w:val="24"/>
        </w:rPr>
        <w:tab/>
      </w:r>
      <w:r w:rsidRPr="00A97E75">
        <w:rPr>
          <w:sz w:val="24"/>
          <w:szCs w:val="24"/>
        </w:rPr>
        <w:tab/>
        <w:t>□ Kyllä</w:t>
      </w:r>
      <w:r w:rsidRPr="00A97E75">
        <w:rPr>
          <w:sz w:val="24"/>
          <w:szCs w:val="24"/>
        </w:rPr>
        <w:tab/>
        <w:t>□ Ei</w:t>
      </w:r>
    </w:p>
    <w:p w14:paraId="2F400CB4" w14:textId="77777777" w:rsidR="00EC660E" w:rsidRDefault="00EC660E" w:rsidP="00EC660E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Missä?__________________________________________</w:t>
      </w:r>
      <w:r>
        <w:rPr>
          <w:sz w:val="24"/>
          <w:szCs w:val="24"/>
        </w:rPr>
        <w:t>__________________________</w:t>
      </w:r>
    </w:p>
    <w:p w14:paraId="473412AF" w14:textId="77777777" w:rsidR="00EC660E" w:rsidRDefault="00EC660E" w:rsidP="00EC660E">
      <w:pPr>
        <w:rPr>
          <w:sz w:val="24"/>
          <w:szCs w:val="24"/>
        </w:rPr>
      </w:pPr>
    </w:p>
    <w:p w14:paraId="33BD8D61" w14:textId="77777777" w:rsidR="00871A83" w:rsidRDefault="00EC660E" w:rsidP="00EC660E">
      <w:pPr>
        <w:spacing w:line="360" w:lineRule="auto"/>
      </w:pPr>
      <w:r w:rsidRPr="00A97E75">
        <w:rPr>
          <w:b/>
          <w:sz w:val="24"/>
          <w:szCs w:val="24"/>
        </w:rPr>
        <w:t>Mikäli Teillä on kuukautiset, milloin viimeiset kuukautiset alkoivat?</w:t>
      </w:r>
      <w:r>
        <w:rPr>
          <w:sz w:val="24"/>
          <w:szCs w:val="24"/>
        </w:rPr>
        <w:t>________________</w:t>
      </w:r>
    </w:p>
    <w:sectPr w:rsidR="00871A83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B90E" w14:textId="77777777" w:rsidR="00030F2F" w:rsidRDefault="00030F2F" w:rsidP="004E5121">
      <w:r>
        <w:separator/>
      </w:r>
    </w:p>
    <w:p w14:paraId="4528108C" w14:textId="77777777" w:rsidR="00030F2F" w:rsidRDefault="00030F2F"/>
    <w:p w14:paraId="2D0FA91F" w14:textId="77777777" w:rsidR="00030F2F" w:rsidRDefault="00030F2F"/>
  </w:endnote>
  <w:endnote w:type="continuationSeparator" w:id="0">
    <w:p w14:paraId="0E7C6BF8" w14:textId="77777777" w:rsidR="00030F2F" w:rsidRDefault="00030F2F" w:rsidP="004E5121">
      <w:r>
        <w:continuationSeparator/>
      </w:r>
    </w:p>
    <w:p w14:paraId="5646C70F" w14:textId="77777777" w:rsidR="00030F2F" w:rsidRDefault="00030F2F"/>
    <w:p w14:paraId="744F6C9A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AC0D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6C1E8DFB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57DA4890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0C7A05CB" w14:textId="77777777" w:rsidTr="001318C0">
      <w:trPr>
        <w:trHeight w:val="203"/>
      </w:trPr>
      <w:tc>
        <w:tcPr>
          <w:tcW w:w="1499" w:type="dxa"/>
          <w:vAlign w:val="bottom"/>
        </w:tcPr>
        <w:p w14:paraId="6B39D5E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24D1267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06BE5C3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4FE42C1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7F7BD86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4D29B8C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54A3016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31335B4E" w14:textId="77777777" w:rsidTr="001318C0">
      <w:trPr>
        <w:trHeight w:val="306"/>
      </w:trPr>
      <w:tc>
        <w:tcPr>
          <w:tcW w:w="1499" w:type="dxa"/>
          <w:hideMark/>
        </w:tcPr>
        <w:p w14:paraId="403CFEC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7F06334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2BEA7D6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5DDA3C2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184171B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21B3538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7797BBF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13135B8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68AB580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105D0CC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5CBF773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384D8C24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1206110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DC80C1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4E8594D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75AAFF6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3C15C8D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2AC6F4F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DB164A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097027B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2EB0CD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4FB96A0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1725C45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EE94A9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76DF63A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72FF3E4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4506368A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1A671DE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00F2211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3EC862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20124BE" wp14:editId="60EB6C7B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03E4AB9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7696AD98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0D8E8AD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3071463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049FFD0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8BAED3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62AC0C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A428938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7D6C" w14:textId="77777777" w:rsidR="00030F2F" w:rsidRDefault="00030F2F" w:rsidP="004E5121">
      <w:r>
        <w:separator/>
      </w:r>
    </w:p>
    <w:p w14:paraId="1D22912C" w14:textId="77777777" w:rsidR="00030F2F" w:rsidRDefault="00030F2F"/>
    <w:p w14:paraId="5227FEE7" w14:textId="77777777" w:rsidR="00030F2F" w:rsidRDefault="00030F2F"/>
  </w:footnote>
  <w:footnote w:type="continuationSeparator" w:id="0">
    <w:p w14:paraId="1357521F" w14:textId="77777777" w:rsidR="00030F2F" w:rsidRDefault="00030F2F" w:rsidP="004E5121">
      <w:r>
        <w:continuationSeparator/>
      </w:r>
    </w:p>
    <w:p w14:paraId="17F63758" w14:textId="77777777" w:rsidR="00030F2F" w:rsidRDefault="00030F2F"/>
    <w:p w14:paraId="5BB5FAC4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D6EA" w14:textId="77777777" w:rsidR="002D7B59" w:rsidRDefault="002D7B59">
    <w:pPr>
      <w:pStyle w:val="Yltunniste"/>
    </w:pPr>
  </w:p>
  <w:p w14:paraId="312BA76D" w14:textId="77777777" w:rsidR="002D7B59" w:rsidRDefault="002D7B59"/>
  <w:p w14:paraId="72C2C0F5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1"/>
      <w:gridCol w:w="2354"/>
      <w:gridCol w:w="1185"/>
      <w:gridCol w:w="1177"/>
    </w:tblGrid>
    <w:tr w:rsidR="002D7B59" w:rsidRPr="00EE5146" w14:paraId="065FBE94" w14:textId="77777777" w:rsidTr="00041D21">
      <w:tc>
        <w:tcPr>
          <w:tcW w:w="5459" w:type="dxa"/>
        </w:tcPr>
        <w:p w14:paraId="00221C24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EBDA649" wp14:editId="4CA145D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79E3A97" w14:textId="77777777" w:rsidR="002D7B59" w:rsidRPr="00062A89" w:rsidRDefault="006F5AE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C3A7E7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7B12414A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375CF">
            <w:rPr>
              <w:rFonts w:ascii="Arial" w:hAnsi="Arial" w:cs="Arial"/>
              <w:noProof/>
            </w:rPr>
            <w:t>4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B375CF" w:rsidRPr="00B375CF">
              <w:rPr>
                <w:rFonts w:ascii="Arial" w:hAnsi="Arial" w:cs="Arial"/>
                <w:noProof/>
              </w:rPr>
              <w:t>5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16ED4686" w14:textId="77777777" w:rsidTr="00041D21">
      <w:tc>
        <w:tcPr>
          <w:tcW w:w="5459" w:type="dxa"/>
        </w:tcPr>
        <w:p w14:paraId="221EEFA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17DBF8B7" w14:textId="77777777" w:rsidR="002D7B59" w:rsidRPr="00062A89" w:rsidRDefault="006F5AE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OHJE-2014-00649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6CE1364E" w14:textId="77777777" w:rsidR="002D7B59" w:rsidRPr="00062A89" w:rsidRDefault="006F5AE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00.01.01.02.01</w:t>
              </w:r>
            </w:p>
          </w:sdtContent>
        </w:sdt>
      </w:tc>
    </w:tr>
    <w:tr w:rsidR="002D7B59" w:rsidRPr="00062A89" w14:paraId="13B0EEE2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7B743A5" w14:textId="77777777" w:rsidR="002D7B59" w:rsidRPr="00062A89" w:rsidRDefault="006F5AE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kliinisen neurofysiologian yksikkö</w:t>
              </w:r>
              <w:r w:rsidR="00BD03EA">
                <w:rPr>
                  <w:rFonts w:ascii="Arial" w:hAnsi="Arial" w:cs="Arial"/>
                </w:rPr>
                <w:t xml:space="preserve"> C4230</w:t>
              </w:r>
            </w:p>
          </w:sdtContent>
        </w:sdt>
      </w:tc>
      <w:tc>
        <w:tcPr>
          <w:tcW w:w="2365" w:type="dxa"/>
        </w:tcPr>
        <w:p w14:paraId="3CAAD6ED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01040E9B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7EC0B11" w14:textId="77777777" w:rsidTr="00041D21">
      <w:tc>
        <w:tcPr>
          <w:tcW w:w="5459" w:type="dxa"/>
        </w:tcPr>
        <w:p w14:paraId="05C90BC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0CD58EB3" w14:textId="07796861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05F3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05F3D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05F3D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52BE5">
                <w:rPr>
                  <w:rFonts w:ascii="Arial" w:hAnsi="Arial" w:cs="Arial"/>
                </w:rPr>
                <w:t>10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7D02A19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05713E5B" w14:textId="77777777" w:rsidR="002D7B59" w:rsidRPr="00062A89" w:rsidRDefault="002D7B59" w:rsidP="00F71322">
    <w:pPr>
      <w:rPr>
        <w:rFonts w:ascii="Arial" w:hAnsi="Arial" w:cs="Arial"/>
      </w:rPr>
    </w:pPr>
  </w:p>
  <w:p w14:paraId="6471DEDB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F3A"/>
    <w:multiLevelType w:val="multilevel"/>
    <w:tmpl w:val="2B0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1A740BE2"/>
    <w:multiLevelType w:val="hybridMultilevel"/>
    <w:tmpl w:val="CF1270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0490"/>
    <w:multiLevelType w:val="multilevel"/>
    <w:tmpl w:val="84A8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F2761"/>
    <w:multiLevelType w:val="hybridMultilevel"/>
    <w:tmpl w:val="D5825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6" w15:restartNumberingAfterBreak="0">
    <w:nsid w:val="3CB93CB3"/>
    <w:multiLevelType w:val="multilevel"/>
    <w:tmpl w:val="E5D6D534"/>
    <w:numStyleLink w:val="IstMerkittyluetteloC0"/>
  </w:abstractNum>
  <w:abstractNum w:abstractNumId="7" w15:restartNumberingAfterBreak="0">
    <w:nsid w:val="4CAF1F34"/>
    <w:multiLevelType w:val="multilevel"/>
    <w:tmpl w:val="73E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395208"/>
    <w:multiLevelType w:val="multilevel"/>
    <w:tmpl w:val="6EF6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DE3592"/>
    <w:multiLevelType w:val="multilevel"/>
    <w:tmpl w:val="B95A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2201A6"/>
    <w:multiLevelType w:val="multilevel"/>
    <w:tmpl w:val="ECD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332023208">
    <w:abstractNumId w:val="1"/>
  </w:num>
  <w:num w:numId="2" w16cid:durableId="193228152">
    <w:abstractNumId w:val="15"/>
  </w:num>
  <w:num w:numId="3" w16cid:durableId="1253277674">
    <w:abstractNumId w:val="14"/>
  </w:num>
  <w:num w:numId="4" w16cid:durableId="1102917781">
    <w:abstractNumId w:val="5"/>
  </w:num>
  <w:num w:numId="5" w16cid:durableId="1699963014">
    <w:abstractNumId w:val="6"/>
  </w:num>
  <w:num w:numId="6" w16cid:durableId="1142430539">
    <w:abstractNumId w:val="12"/>
  </w:num>
  <w:num w:numId="7" w16cid:durableId="2140802898">
    <w:abstractNumId w:val="8"/>
  </w:num>
  <w:num w:numId="8" w16cid:durableId="967319168">
    <w:abstractNumId w:val="13"/>
  </w:num>
  <w:num w:numId="9" w16cid:durableId="944075663">
    <w:abstractNumId w:val="2"/>
  </w:num>
  <w:num w:numId="10" w16cid:durableId="410859323">
    <w:abstractNumId w:val="4"/>
  </w:num>
  <w:num w:numId="11" w16cid:durableId="1426265896">
    <w:abstractNumId w:val="2"/>
  </w:num>
  <w:num w:numId="12" w16cid:durableId="1663043248">
    <w:abstractNumId w:val="4"/>
  </w:num>
  <w:num w:numId="13" w16cid:durableId="1195271057">
    <w:abstractNumId w:val="0"/>
  </w:num>
  <w:num w:numId="14" w16cid:durableId="703481101">
    <w:abstractNumId w:val="11"/>
  </w:num>
  <w:num w:numId="15" w16cid:durableId="1924796463">
    <w:abstractNumId w:val="3"/>
  </w:num>
  <w:num w:numId="16" w16cid:durableId="949551324">
    <w:abstractNumId w:val="9"/>
  </w:num>
  <w:num w:numId="17" w16cid:durableId="331758130">
    <w:abstractNumId w:val="10"/>
  </w:num>
  <w:num w:numId="18" w16cid:durableId="121045727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6F96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E7CE2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86359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0682A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1EA3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10AE"/>
    <w:rsid w:val="006764AB"/>
    <w:rsid w:val="006824D0"/>
    <w:rsid w:val="006910B0"/>
    <w:rsid w:val="00691210"/>
    <w:rsid w:val="00696472"/>
    <w:rsid w:val="006A73BC"/>
    <w:rsid w:val="006A78B5"/>
    <w:rsid w:val="006B7E2C"/>
    <w:rsid w:val="006C27CD"/>
    <w:rsid w:val="006C692E"/>
    <w:rsid w:val="006D06C6"/>
    <w:rsid w:val="006D2E43"/>
    <w:rsid w:val="006E2A87"/>
    <w:rsid w:val="006F00C6"/>
    <w:rsid w:val="006F5AE3"/>
    <w:rsid w:val="00703A06"/>
    <w:rsid w:val="0071754B"/>
    <w:rsid w:val="007304B0"/>
    <w:rsid w:val="00742D61"/>
    <w:rsid w:val="00757F37"/>
    <w:rsid w:val="00761C13"/>
    <w:rsid w:val="007750DB"/>
    <w:rsid w:val="007908FD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776D8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5F3D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08B1"/>
    <w:rsid w:val="00B341A9"/>
    <w:rsid w:val="00B375CF"/>
    <w:rsid w:val="00B45870"/>
    <w:rsid w:val="00B52BE5"/>
    <w:rsid w:val="00B536DC"/>
    <w:rsid w:val="00B53D86"/>
    <w:rsid w:val="00B614FB"/>
    <w:rsid w:val="00B9111A"/>
    <w:rsid w:val="00BA38CC"/>
    <w:rsid w:val="00BB645A"/>
    <w:rsid w:val="00BC4F4E"/>
    <w:rsid w:val="00BD03EA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06CF6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678"/>
    <w:rsid w:val="00D91ACC"/>
    <w:rsid w:val="00D9419B"/>
    <w:rsid w:val="00DB50F2"/>
    <w:rsid w:val="00DC7536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660E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272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1D7F32"/>
  <w15:docId w15:val="{443149AF-A737-4FC3-A7C5-3F45EBB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customStyle="1" w:styleId="normaltextrun">
    <w:name w:val="normaltextrun"/>
    <w:basedOn w:val="Kappaleenoletusfontti"/>
    <w:rsid w:val="00EC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4F160B"/>
    <w:rsid w:val="00726927"/>
    <w:rsid w:val="00731FCD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F160B"/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1431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OHJE-2014-00649</gbs:DocumentNumber>
  <gbs:CF_noark_classification_code.Code gbs:loadFromGrowBusiness="OnEdit" gbs:saveInGrowBusiness="False" gbs:connected="true" gbs:recno="" gbs:entity="" gbs:datatype="string" gbs:key="10002" gbs:removeContentControl="0">00.01.01.02.01</gbs:CF_noark_classification_code.Code>
  <gbs:Title gbs:loadFromGrowBusiness="OnEdit" gbs:saveInGrowBusiness="False" gbs:connected="true" gbs:recno="" gbs:entity="" gbs:datatype="string" gbs:key="10003" gbs:removeContentControl="0">Sydämen aineenvaihdunnan 18F-FDG PET/TT (P)</gbs:Title>
  <gbs:CF_instructiondescription gbs:loadFromGrowBusiness="OnEdit" gbs:saveInGrowBusiness="False" gbs:connected="true" gbs:recno="" gbs:entity="" gbs:datatype="note" gbs:key="10004" gbs:removeContentControl="0">Valmistautumisohje sydämen aineenvaihdunnan FDG-tutkimukseen, sisältää  dieettiohjeen
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kliinisen 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10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AD67ADD-9BBE-4D7B-BABB-C65EB8FF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6516</Characters>
  <Application>Microsoft Office Word</Application>
  <DocSecurity>0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2023-02-20T10:08:00Z</dcterms:created>
  <dcterms:modified xsi:type="dcterms:W3CDTF">2023-02-20T10:08:00Z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\\shp\dfs\D360\Tuotanto\D360_Work\onenote\shp\knuutik\</vt:lpwstr>
  </property>
  <property fmtid="{D5CDD505-2E9C-101B-9397-08002B2CF9AE}" pid="5" name="comment">
    <vt:lpwstr>Sydämen aineenvaihdunnan PET/TT-tutkimus</vt:lpwstr>
  </property>
  <property fmtid="{D5CDD505-2E9C-101B-9397-08002B2CF9AE}" pid="6" name="docId">
    <vt:lpwstr>214319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375942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517242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OHJE-2014-00649 Sydämen aineenvaihdunnan 18F-FDG PET_TT (P) 517242_375942_0.DOCX</vt:lpwstr>
  </property>
  <property fmtid="{D5CDD505-2E9C-101B-9397-08002B2CF9AE}" pid="29" name="FullFileName">
    <vt:lpwstr>\\Z10099\D360_Work_tuotanto\work\shp\paasonen_j\OHJE-2014-00649 Sydämen aineenvaihdunnan 18F-FDG PET_TT (P) 517242_375942_0.DOCX</vt:lpwstr>
  </property>
</Properties>
</file>